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14:paraId="0FF86B41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79E637D2" w14:textId="76A3B459" w:rsidR="002B0FB8" w:rsidRDefault="009A148C" w:rsidP="00664407">
            <w:pPr>
              <w:rPr>
                <w:i/>
                <w:sz w:val="28"/>
                <w:szCs w:val="28"/>
                <w:lang w:val="kk-KZ"/>
              </w:rPr>
            </w:pPr>
            <w:r w:rsidRPr="009A148C">
              <w:rPr>
                <w:sz w:val="28"/>
                <w:szCs w:val="28"/>
              </w:rPr>
              <w:t xml:space="preserve">Приложение </w:t>
            </w:r>
            <w:r w:rsidR="009005E1">
              <w:rPr>
                <w:sz w:val="28"/>
                <w:szCs w:val="28"/>
                <w:lang w:val="kk-KZ"/>
              </w:rPr>
              <w:t>7</w:t>
            </w:r>
            <w:r w:rsidRPr="009A148C">
              <w:rPr>
                <w:sz w:val="28"/>
                <w:szCs w:val="28"/>
              </w:rPr>
              <w:t xml:space="preserve"> к приказу</w:t>
            </w:r>
          </w:p>
        </w:tc>
      </w:tr>
    </w:tbl>
    <w:p w14:paraId="483748BF" w14:textId="49A89519" w:rsidR="0099366C" w:rsidRDefault="0099366C" w:rsidP="00B5779B">
      <w:pPr>
        <w:jc w:val="center"/>
        <w:rPr>
          <w:b/>
          <w:sz w:val="28"/>
          <w:szCs w:val="28"/>
        </w:rPr>
      </w:pPr>
    </w:p>
    <w:p w14:paraId="41042214" w14:textId="77777777" w:rsidR="009005E1" w:rsidRPr="00924AF4" w:rsidRDefault="009005E1" w:rsidP="009005E1">
      <w:pPr>
        <w:ind w:left="6096"/>
        <w:jc w:val="center"/>
        <w:rPr>
          <w:sz w:val="28"/>
          <w:szCs w:val="28"/>
        </w:rPr>
      </w:pPr>
    </w:p>
    <w:p w14:paraId="569C25EB" w14:textId="77777777" w:rsidR="009005E1" w:rsidRDefault="009005E1" w:rsidP="009005E1">
      <w:pPr>
        <w:pStyle w:val="3"/>
        <w:shd w:val="clear" w:color="auto" w:fill="FFFFFF"/>
        <w:spacing w:beforeAutospacing="0" w:afterAutospacing="0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  <w:r w:rsidRPr="00924AF4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 xml:space="preserve">Методика распределения и оценки рисков проектов </w:t>
      </w:r>
    </w:p>
    <w:p w14:paraId="3F677B3E" w14:textId="77777777" w:rsidR="009005E1" w:rsidRPr="00924AF4" w:rsidRDefault="009005E1" w:rsidP="009005E1">
      <w:pPr>
        <w:pStyle w:val="3"/>
        <w:shd w:val="clear" w:color="auto" w:fill="FFFFFF"/>
        <w:spacing w:beforeAutospacing="0" w:afterAutospacing="0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  <w:r w:rsidRPr="00924AF4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государственно-частного партнерства</w:t>
      </w:r>
    </w:p>
    <w:p w14:paraId="7FEFCF50" w14:textId="77777777" w:rsidR="009005E1" w:rsidRPr="00924AF4" w:rsidRDefault="009005E1" w:rsidP="009005E1">
      <w:pPr>
        <w:rPr>
          <w:sz w:val="28"/>
          <w:szCs w:val="28"/>
        </w:rPr>
      </w:pPr>
    </w:p>
    <w:p w14:paraId="2DF12F71" w14:textId="77777777" w:rsidR="009005E1" w:rsidRPr="00924AF4" w:rsidRDefault="009005E1" w:rsidP="009005E1">
      <w:pPr>
        <w:rPr>
          <w:sz w:val="28"/>
          <w:szCs w:val="28"/>
        </w:rPr>
      </w:pPr>
    </w:p>
    <w:p w14:paraId="18B5D3CD" w14:textId="77777777" w:rsidR="009005E1" w:rsidRPr="00924AF4" w:rsidRDefault="009005E1" w:rsidP="009005E1">
      <w:pPr>
        <w:pStyle w:val="3"/>
        <w:shd w:val="clear" w:color="auto" w:fill="FFFFFF"/>
        <w:spacing w:beforeAutospacing="0" w:afterAutospacing="0"/>
        <w:ind w:firstLineChars="214" w:firstLine="599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  <w:r w:rsidRPr="00924AF4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Глава 1. Общие положения</w:t>
      </w:r>
    </w:p>
    <w:p w14:paraId="128B1978" w14:textId="77777777" w:rsidR="009005E1" w:rsidRPr="00924AF4" w:rsidRDefault="009005E1" w:rsidP="009005E1">
      <w:pPr>
        <w:rPr>
          <w:sz w:val="28"/>
          <w:szCs w:val="28"/>
        </w:rPr>
      </w:pPr>
    </w:p>
    <w:p w14:paraId="7D5CDAB2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1. Настоящая Методика распределения и оценки рисков проектов государственно-частного партнерства (далее – Методика) разработана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         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в соответствии с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Z</w:instrText>
      </w:r>
      <w:r w:rsidR="009C0407" w:rsidRPr="00714577">
        <w:rPr>
          <w:lang w:val="ru-RU"/>
        </w:rPr>
        <w:instrText>1500000379"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3203" </w:instrText>
      </w:r>
      <w:r w:rsidR="009C0407">
        <w:fldChar w:fldCharType="separate"/>
      </w:r>
      <w:r w:rsidRPr="001B35CD"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t>подпунктом 11-2)</w:t>
      </w:r>
      <w:r w:rsidR="009C0407"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fldChar w:fldCharType="end"/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статьи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20 Закона Республики Казахстан                   «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 гос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ударственно-частном партнерстве»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(далее – Закон) и применяется для обеспечения соблюдения единых требований к распределению и оценке рисков проектов государственно-частного партнерства (далее – ГЧП).</w:t>
      </w:r>
    </w:p>
    <w:p w14:paraId="6E3ED127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2. При планировании и реализации проектов ГЧП с целью эффективного управления рисками проектов ГЧП осуществляются следующие процедуры:</w:t>
      </w:r>
    </w:p>
    <w:p w14:paraId="7AEAB3FC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1) идентификация рисков;</w:t>
      </w:r>
    </w:p>
    <w:p w14:paraId="1907BD44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2) оценка рисков;</w:t>
      </w:r>
    </w:p>
    <w:p w14:paraId="58F490C6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3) распределение рисков;</w:t>
      </w:r>
    </w:p>
    <w:p w14:paraId="3962E92D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4) управление рисками.</w:t>
      </w:r>
    </w:p>
    <w:p w14:paraId="229836BF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При этом риском является неопределенное событие или условие, которое в случае возникновения имеет влияние на достижение целей, задач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        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и финансово-экономических показателей проекта ГЧП.</w:t>
      </w:r>
    </w:p>
    <w:p w14:paraId="4478F73B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3. Идентификация, оценка и распределение рисков осуществляются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 целью анализа возможности достижения целей и задач, поставленных проектом ГЧП.</w:t>
      </w:r>
    </w:p>
    <w:p w14:paraId="6FB174F6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05E0FC1B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2334394E" w14:textId="77777777" w:rsidR="009005E1" w:rsidRPr="00924AF4" w:rsidRDefault="009005E1" w:rsidP="009005E1">
      <w:pPr>
        <w:pStyle w:val="3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lang w:val="ru-RU"/>
        </w:rPr>
      </w:pPr>
      <w:r w:rsidRPr="00924AF4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Глава 2. Идентификация рисков проекта государственно-частного партнерства</w:t>
      </w:r>
    </w:p>
    <w:p w14:paraId="2587203B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4BEC486E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4. Идентификация рисков включает следующие этапы:</w:t>
      </w:r>
    </w:p>
    <w:p w14:paraId="42A38B5D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1) составление перечня возможных к наступлению рисков;</w:t>
      </w:r>
    </w:p>
    <w:p w14:paraId="17263BBD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2) описание рисков;</w:t>
      </w:r>
    </w:p>
    <w:p w14:paraId="30CE8A0B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3) описание причин возникновения рисков;</w:t>
      </w:r>
    </w:p>
    <w:p w14:paraId="7E928D4D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4) описание последствий, которые могут произойти при возникновении рисков.</w:t>
      </w:r>
    </w:p>
    <w:p w14:paraId="5743C3D9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5. Риски в инвестиционном и эксплуатационном периодах подразделяются на следующие типы:</w:t>
      </w:r>
    </w:p>
    <w:p w14:paraId="5DBD45DB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1) юридические риски – риск несоответствия законодательству Республики Казахстан, риск некорректно составленной документации проекта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lastRenderedPageBreak/>
        <w:t>ГЧП и прочие риски, связанные с правами и обязанностями сторон договора ГЧП;</w:t>
      </w:r>
    </w:p>
    <w:p w14:paraId="412DBD39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2) коммерческие риски – риски, связанные с влиянием изменений показателей финансово-хозяйственной деятельности частного партнера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    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и конъюнктуры рынка на получение доходов в рамках реализации проекта ГЧП;</w:t>
      </w:r>
    </w:p>
    <w:p w14:paraId="12C1054F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3) социальные риски – риски, связанные с нанесением в рамках реализации проекта ГЧП ущерба населению, персоналу частного и (или) государственного партнера;</w:t>
      </w:r>
    </w:p>
    <w:p w14:paraId="11F553C3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4) экономические риски – риски, связанные с влиянием изменений показателей экономики Республики Казахстан;</w:t>
      </w:r>
    </w:p>
    <w:p w14:paraId="0B9B0BD4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5) технические риски – риски, связанные с непредсказуемым и (или) неконтролируемым функционированием объекта ГЧП, а также некорректностью проектной документации и технических решений;</w:t>
      </w:r>
    </w:p>
    <w:p w14:paraId="56216907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6) финансовые риски – риски, связанные с неблагоприятным воздействием изменений показателей финансового рынка на финансово-экономические показатели проекта ГЧП;</w:t>
      </w:r>
    </w:p>
    <w:p w14:paraId="5AC72767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7) политические риски – риски, связанные с законодательством, которое не было учтено проектом ГЧП или изменилось в период реализации проекта ГЧП, а также прочие риски, связанные с изменениями политической ситуации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в период реализации проекта ГЧП;</w:t>
      </w:r>
    </w:p>
    <w:p w14:paraId="253F8FE8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8) экологические риски – риски, связанные с нанесением в рамках реализации проекта ГЧП ущерба окружающей среде, а также жизни и здоровью третьих лиц;</w:t>
      </w:r>
    </w:p>
    <w:p w14:paraId="128089EE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9) иные риски, в зависимости от специфики проекта ГЧП.</w:t>
      </w:r>
    </w:p>
    <w:p w14:paraId="68383059" w14:textId="77777777" w:rsidR="009005E1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4EA3ABB6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</w:p>
    <w:p w14:paraId="77FF35BD" w14:textId="77777777" w:rsidR="009005E1" w:rsidRDefault="009005E1" w:rsidP="009005E1">
      <w:pPr>
        <w:pStyle w:val="3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  <w:r w:rsidRPr="00924AF4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Глава 3. Оценка рисков проекта государственно-частного партнерства</w:t>
      </w:r>
    </w:p>
    <w:p w14:paraId="14BD7E96" w14:textId="77777777" w:rsidR="009005E1" w:rsidRPr="00924AF4" w:rsidRDefault="009005E1" w:rsidP="009005E1">
      <w:pPr>
        <w:ind w:firstLine="709"/>
        <w:rPr>
          <w:sz w:val="28"/>
        </w:rPr>
      </w:pPr>
    </w:p>
    <w:p w14:paraId="44ADFBC3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6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 Оценка рисков методом экспертных оценок включает следующие этапы:</w:t>
      </w:r>
    </w:p>
    <w:p w14:paraId="61A03550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1) отбор экспертов и формирование экспертной группы;</w:t>
      </w:r>
    </w:p>
    <w:p w14:paraId="5A2A3738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2) формирование анкеты оценки рисков проекта ГЧП;</w:t>
      </w:r>
    </w:p>
    <w:p w14:paraId="20955489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3) работа с экспертами;</w:t>
      </w:r>
    </w:p>
    <w:p w14:paraId="1BD8C28B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4) анализ и обработка данных экспертных оценок.</w:t>
      </w:r>
    </w:p>
    <w:p w14:paraId="65AC1FDE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7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 Экспертная группа состоит не менее чем из 3 (трех) экспертов (специалистов в сфере ГЧП/экономики/финансов/инвестиций, юриспруденции, отрасли реализации проекта ГЧП и технического специалиста), привлекаемых для проведения оценки рисков.</w:t>
      </w:r>
    </w:p>
    <w:p w14:paraId="174F6B88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8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 К конкурсной документации или бизнес-плану проекта ГЧП прилагаются резюме экспертов с указанием информации о месте и периоде работы, занимаемой должности с целью подтверждения наличия у экспертов высшего образования, опыта работы и квалификации.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14:paraId="5CDCF8C0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lastRenderedPageBreak/>
        <w:t>9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 Для оценки рисков формируется анкета оценки рисков проекта ГЧП по форме согласно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</w:instrText>
      </w:r>
      <w:r w:rsidR="009C0407">
        <w:instrText>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3904" </w:instrText>
      </w:r>
      <w:r w:rsidR="009C0407">
        <w:fldChar w:fldCharType="separate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приложению 1</w:t>
      </w:r>
      <w:r w:rsidR="009C0407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fldChar w:fldCharType="end"/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 настоящей Методики с перечнем возможных к наступлению рисков и направляется экспертам.</w:t>
      </w:r>
    </w:p>
    <w:p w14:paraId="243FCE5F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0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 Экспертам предоставляется доступ ко всей необходимой для проведения оценки информации о проекте ГЧП.</w:t>
      </w:r>
    </w:p>
    <w:p w14:paraId="3EDCC636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 В случае наличия у экспертов единогласного решения относительно включения и (или) исключения отдельных рисков, указанных в анкете, анкета корректируется и направляется экспертам для повторного проведения оценки рисков проекта ГЧП.</w:t>
      </w:r>
    </w:p>
    <w:p w14:paraId="36ACEC32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Анкеты оценки рисков проекта ГЧП заполняются экспертами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на бумажном носителе, визируются полистно и являются неотъемлемой частью конкурсной документации или бизнес-плана к проекту ГЧП.</w:t>
      </w:r>
    </w:p>
    <w:p w14:paraId="22EE0731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 При оценке рисков экспертами оценивается вероятность наступления рисков и степень влияния рисков при их наступлении.</w:t>
      </w:r>
    </w:p>
    <w:p w14:paraId="2096B227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Вероятность наступления риска определяется в числовом выражении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в соответствии со следующей системой оценок:</w:t>
      </w:r>
    </w:p>
    <w:p w14:paraId="503D435B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0-20% - большая вероятность, что риск не реализуется;</w:t>
      </w:r>
    </w:p>
    <w:p w14:paraId="594DD4F2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21-40% - несущественная вероятность, что риск реализуется;</w:t>
      </w:r>
    </w:p>
    <w:p w14:paraId="19EF2E6B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41-60% - средняя вероятность, что риск реализуется;</w:t>
      </w:r>
    </w:p>
    <w:p w14:paraId="07D484EF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61-80% - большая вероятность, что риск реализуется;</w:t>
      </w:r>
    </w:p>
    <w:p w14:paraId="7EFC71ED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81-100% - риск с полной уверенностью реализуется.</w:t>
      </w:r>
    </w:p>
    <w:p w14:paraId="35AB9EA3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Степень влияния риска при его наступлении определяется в числовом выражении в соответствии со следующей системой оценок:</w:t>
      </w:r>
    </w:p>
    <w:p w14:paraId="13F1B1B4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 балл - несущественный уровень ущерба;</w:t>
      </w:r>
    </w:p>
    <w:p w14:paraId="3A3AFBBE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 балла - низкий уровень ущерба;</w:t>
      </w:r>
    </w:p>
    <w:p w14:paraId="03D86817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 балла - средний уровень ущерба;</w:t>
      </w:r>
    </w:p>
    <w:p w14:paraId="201DF973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4 балла - существенный уровень ущерба;</w:t>
      </w:r>
    </w:p>
    <w:p w14:paraId="38F76202" w14:textId="77777777" w:rsidR="009005E1" w:rsidRPr="00FB60B9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FB60B9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5 баллов - критический уровень ущерба.</w:t>
      </w:r>
    </w:p>
    <w:p w14:paraId="0577A72B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ab/>
        <w:t xml:space="preserve">14. </w:t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Оценка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рисков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проекта</w:t>
      </w:r>
      <w:r w:rsidRPr="00924AF4">
        <w:rPr>
          <w:rFonts w:eastAsia="monospace"/>
          <w:color w:val="1E1E1E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monospace"/>
          <w:color w:val="1E1E1E"/>
          <w:sz w:val="28"/>
          <w:szCs w:val="28"/>
          <w:shd w:val="clear" w:color="auto" w:fill="FFFFFF"/>
          <w:lang w:val="ru-RU"/>
        </w:rPr>
        <w:t xml:space="preserve"> </w:t>
      </w:r>
      <w:r w:rsidRPr="00924AF4">
        <w:rPr>
          <w:rFonts w:eastAsia="monospace"/>
          <w:color w:val="1E1E1E"/>
          <w:sz w:val="28"/>
          <w:szCs w:val="28"/>
          <w:shd w:val="clear" w:color="auto" w:fill="FFFFFF"/>
          <w:lang w:val="ru-RU"/>
        </w:rPr>
        <w:t xml:space="preserve">государственно-частного </w:t>
      </w:r>
      <w:r>
        <w:rPr>
          <w:rFonts w:eastAsia="monospace"/>
          <w:color w:val="1E1E1E"/>
          <w:sz w:val="28"/>
          <w:szCs w:val="28"/>
          <w:shd w:val="clear" w:color="auto" w:fill="FFFFFF"/>
          <w:lang w:val="ru-RU"/>
        </w:rPr>
        <w:t xml:space="preserve"> </w:t>
      </w:r>
      <w:r w:rsidRPr="00924AF4">
        <w:rPr>
          <w:rFonts w:eastAsia="monospace"/>
          <w:color w:val="1E1E1E"/>
          <w:sz w:val="28"/>
          <w:szCs w:val="28"/>
          <w:shd w:val="clear" w:color="auto" w:fill="FFFFFF"/>
          <w:lang w:val="ru-RU"/>
        </w:rPr>
        <w:t>партнерства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проводится разработчиком проекта ГЧП на основании данных анкет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      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с использованием данных финансово-экономической модели (далее – ФЭМ) проекта ГЧП в электронном виде в формате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Excel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c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раскрывающимися формулами по </w:t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форме согласно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3936" </w:instrText>
      </w:r>
      <w:r w:rsidR="009C0407">
        <w:fldChar w:fldCharType="separate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приложению 2</w:t>
      </w:r>
      <w:r w:rsidR="009C0407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fldChar w:fldCharType="end"/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 xml:space="preserve">к </w:t>
      </w:r>
      <w:proofErr w:type="spellStart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настоящей</w:t>
      </w:r>
      <w:proofErr w:type="spellEnd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Методике</w:t>
      </w:r>
      <w:proofErr w:type="spellEnd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.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14:paraId="5A54D830" w14:textId="77777777" w:rsidR="009005E1" w:rsidRPr="00924AF4" w:rsidRDefault="009005E1" w:rsidP="009005E1">
      <w:pPr>
        <w:pStyle w:val="af1"/>
        <w:numPr>
          <w:ilvl w:val="0"/>
          <w:numId w:val="2"/>
        </w:numPr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Стоимость риска отражает возможное максимальное изменение финансово-экономических показателей проекта ГЧП при наступлении риска.</w:t>
      </w:r>
    </w:p>
    <w:p w14:paraId="03F692CA" w14:textId="77777777" w:rsidR="009005E1" w:rsidRPr="00924AF4" w:rsidRDefault="009005E1" w:rsidP="009005E1">
      <w:pPr>
        <w:pStyle w:val="af1"/>
        <w:numPr>
          <w:ilvl w:val="0"/>
          <w:numId w:val="2"/>
        </w:numPr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Стоимость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n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-го риска в период реализации проекта ГЧП рассчитывается как произведение веса риска и базы для расчета стоимости риска в период реализации проекта ГЧП:</w:t>
      </w:r>
    </w:p>
    <w:p w14:paraId="256A11B2" w14:textId="77777777" w:rsidR="009005E1" w:rsidRPr="009005E1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7135A9FC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proofErr w:type="spellStart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Rc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vertAlign w:val="subscript"/>
        </w:rPr>
        <w:t>n</w:t>
      </w:r>
      <w:proofErr w:type="spellEnd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= </w:t>
      </w:r>
      <w:proofErr w:type="spellStart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Rw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vertAlign w:val="subscript"/>
        </w:rPr>
        <w:t>n</w:t>
      </w:r>
      <w:proofErr w:type="spellEnd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*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B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vertAlign w:val="subscript"/>
        </w:rPr>
        <w:t>n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, (1), где:</w:t>
      </w:r>
    </w:p>
    <w:p w14:paraId="32C71DF6" w14:textId="77777777" w:rsidR="009005E1" w:rsidRPr="009005E1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1BD5321F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proofErr w:type="spellStart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Rc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vertAlign w:val="subscript"/>
        </w:rPr>
        <w:t>n</w:t>
      </w:r>
      <w:proofErr w:type="spellEnd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– стоимость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n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-го риска в период реализации проекта ГЧП;</w:t>
      </w:r>
    </w:p>
    <w:p w14:paraId="5CF09B3D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proofErr w:type="spellStart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Rw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vertAlign w:val="subscript"/>
        </w:rPr>
        <w:t>n</w:t>
      </w:r>
      <w:proofErr w:type="spellEnd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– вес риска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n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-го риска в период реализации проекта ГЧП;</w:t>
      </w:r>
    </w:p>
    <w:p w14:paraId="1580540C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lastRenderedPageBreak/>
        <w:t>B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vertAlign w:val="subscript"/>
        </w:rPr>
        <w:t>n</w:t>
      </w:r>
      <w:r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– база для расчета стоимости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n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-го риска.</w:t>
      </w:r>
    </w:p>
    <w:p w14:paraId="7724FE83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7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Вес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n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-го риска в период реализации проекта ГЧП рассчитывается как произведение среднего значения вероятности наступления и среднего значения степени влияния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n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-го риска в период реализации проекта ГЧП:</w:t>
      </w:r>
    </w:p>
    <w:p w14:paraId="6144E398" w14:textId="77777777" w:rsidR="009005E1" w:rsidRPr="009005E1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eastAsia="monospace"/>
          <w:color w:val="000000"/>
          <w:sz w:val="28"/>
          <w:szCs w:val="28"/>
          <w:lang w:val="ru-RU"/>
        </w:rPr>
      </w:pPr>
    </w:p>
    <w:p w14:paraId="2ADC2FBD" w14:textId="77777777" w:rsidR="009005E1" w:rsidRPr="00513AE2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eastAsia="monospace"/>
          <w:color w:val="000000"/>
          <w:sz w:val="28"/>
          <w:szCs w:val="28"/>
          <w:lang w:val="kk-KZ"/>
        </w:rPr>
      </w:pPr>
      <m:oMath>
        <m:r>
          <w:rPr>
            <w:rFonts w:ascii="Cambria Math" w:eastAsia="monospace" w:hAnsi="Cambria Math"/>
            <w:color w:val="000000"/>
            <w:sz w:val="28"/>
            <w:szCs w:val="28"/>
          </w:rPr>
          <m:t>R</m:t>
        </m:r>
        <m:sSub>
          <m:sSubPr>
            <m:ctrlPr>
              <w:rPr>
                <w:rFonts w:ascii="Cambria Math" w:eastAsia="monospace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monospace" w:hAnsi="Cambria Math"/>
                <w:color w:val="000000"/>
                <w:sz w:val="28"/>
                <w:szCs w:val="28"/>
              </w:rPr>
              <m:t>w</m:t>
            </m:r>
          </m:e>
          <m:sub>
            <m:r>
              <w:rPr>
                <w:rFonts w:ascii="Cambria Math" w:eastAsia="monospace" w:hAnsi="Cambria Math"/>
                <w:color w:val="000000"/>
                <w:sz w:val="28"/>
                <w:szCs w:val="28"/>
              </w:rPr>
              <m:t>n</m:t>
            </m:r>
          </m:sub>
        </m:sSub>
        <m:r>
          <w:rPr>
            <w:rFonts w:ascii="Cambria Math" w:eastAsia="monospace" w:hAnsi="Cambria Math"/>
            <w:color w:val="000000"/>
            <w:sz w:val="28"/>
            <w:szCs w:val="28"/>
            <w:lang w:val="ru-RU"/>
          </w:rPr>
          <m:t>=</m:t>
        </m:r>
        <m:acc>
          <m:accPr>
            <m:chr m:val="̅"/>
            <m:ctrlPr>
              <w:rPr>
                <w:rFonts w:ascii="Cambria Math" w:eastAsia="monospace" w:hAnsi="Cambria Math"/>
                <w:i/>
                <w:color w:val="000000"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="monospace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monospace" w:hAnsi="Cambria Math"/>
                    <w:color w:val="000000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monospace" w:hAnsi="Cambria Math"/>
                    <w:color w:val="000000"/>
                    <w:sz w:val="28"/>
                    <w:szCs w:val="28"/>
                  </w:rPr>
                  <m:t>n</m:t>
                </m:r>
              </m:sub>
            </m:sSub>
          </m:e>
        </m:acc>
        <m:r>
          <w:rPr>
            <w:rFonts w:ascii="Cambria Math" w:eastAsia="monospace" w:hAnsi="Cambria Math"/>
            <w:color w:val="000000"/>
            <w:sz w:val="28"/>
            <w:szCs w:val="28"/>
            <w:lang w:val="ru-RU"/>
          </w:rPr>
          <m:t>*</m:t>
        </m:r>
        <m:acc>
          <m:accPr>
            <m:chr m:val="̅"/>
            <m:ctrlPr>
              <w:rPr>
                <w:rFonts w:ascii="Cambria Math" w:eastAsia="monospace" w:hAnsi="Cambria Math"/>
                <w:i/>
                <w:color w:val="000000"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="monospace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monospace" w:hAnsi="Cambria Math"/>
                    <w:color w:val="000000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eastAsia="monospace" w:hAnsi="Cambria Math"/>
                    <w:color w:val="000000"/>
                    <w:sz w:val="28"/>
                    <w:szCs w:val="28"/>
                  </w:rPr>
                  <m:t>n</m:t>
                </m:r>
              </m:sub>
            </m:sSub>
          </m:e>
        </m:acc>
      </m:oMath>
      <w:r>
        <w:rPr>
          <w:rFonts w:eastAsia="monospace"/>
          <w:color w:val="000000"/>
          <w:sz w:val="28"/>
          <w:szCs w:val="28"/>
          <w:lang w:val="kk-KZ"/>
        </w:rPr>
        <w:t xml:space="preserve">, (2), где: </w:t>
      </w:r>
    </w:p>
    <w:p w14:paraId="5C202041" w14:textId="77777777" w:rsidR="009005E1" w:rsidRPr="00513AE2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eastAsia="monospace"/>
          <w:color w:val="000000"/>
          <w:sz w:val="28"/>
          <w:szCs w:val="28"/>
          <w:lang w:val="ru-RU"/>
        </w:rPr>
      </w:pPr>
    </w:p>
    <w:p w14:paraId="5782391A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proofErr w:type="spellStart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Rw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vertAlign w:val="subscript"/>
        </w:rPr>
        <w:t>n</w:t>
      </w:r>
      <w:proofErr w:type="spellEnd"/>
      <w:r>
        <w:rPr>
          <w:rFonts w:eastAsia="monospace"/>
          <w:color w:val="000000"/>
          <w:sz w:val="28"/>
          <w:szCs w:val="28"/>
          <w:shd w:val="clear" w:color="auto" w:fill="FFFFFF"/>
          <w:vertAlign w:val="subscript"/>
          <w:lang w:val="kk-KZ"/>
        </w:rPr>
        <w:t xml:space="preserve">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– вес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n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-го риска в период реализации проекта ГЧП;</w:t>
      </w:r>
    </w:p>
    <w:p w14:paraId="39D56BF8" w14:textId="77777777" w:rsidR="009005E1" w:rsidRPr="00924AF4" w:rsidRDefault="009C0407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sz w:val="28"/>
          <w:szCs w:val="28"/>
          <w:lang w:val="ru-RU"/>
        </w:rPr>
      </w:pPr>
      <m:oMath>
        <m:acc>
          <m:accPr>
            <m:chr m:val="̅"/>
            <m:ctrlPr>
              <w:rPr>
                <w:rFonts w:ascii="Cambria Math" w:eastAsia="monospace" w:hAnsi="Cambria Math"/>
                <w:i/>
                <w:color w:val="000000"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="monospace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monospace" w:hAnsi="Cambria Math"/>
                    <w:color w:val="000000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monospace" w:hAnsi="Cambria Math"/>
                    <w:color w:val="000000"/>
                    <w:sz w:val="28"/>
                    <w:szCs w:val="28"/>
                  </w:rPr>
                  <m:t>n</m:t>
                </m:r>
              </m:sub>
            </m:sSub>
          </m:e>
        </m:acc>
      </m:oMath>
      <w:r w:rsidR="009005E1" w:rsidRPr="00924AF4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– среднее значение вероятности наступления </w:t>
      </w:r>
      <w:r w:rsidR="009005E1" w:rsidRPr="00924AF4">
        <w:rPr>
          <w:rFonts w:eastAsia="monospace"/>
          <w:color w:val="000000"/>
          <w:sz w:val="28"/>
          <w:szCs w:val="28"/>
          <w:shd w:val="clear" w:color="auto" w:fill="FFFFFF"/>
          <w:lang w:bidi="ar"/>
        </w:rPr>
        <w:t>n</w:t>
      </w:r>
      <w:r w:rsidR="009005E1" w:rsidRPr="00924AF4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-го риска в период реализации проекта ГЧП;</w:t>
      </w:r>
    </w:p>
    <w:p w14:paraId="4B9BD48C" w14:textId="77777777" w:rsidR="009005E1" w:rsidRPr="00924AF4" w:rsidRDefault="009C0407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sz w:val="28"/>
          <w:szCs w:val="28"/>
          <w:lang w:val="ru-RU"/>
        </w:rPr>
      </w:pPr>
      <m:oMath>
        <m:acc>
          <m:accPr>
            <m:chr m:val="̅"/>
            <m:ctrlPr>
              <w:rPr>
                <w:rFonts w:ascii="Cambria Math" w:eastAsia="monospace" w:hAnsi="Cambria Math"/>
                <w:i/>
                <w:color w:val="000000"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="monospace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monospace" w:hAnsi="Cambria Math"/>
                    <w:color w:val="000000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eastAsia="monospace" w:hAnsi="Cambria Math"/>
                    <w:color w:val="000000"/>
                    <w:sz w:val="28"/>
                    <w:szCs w:val="28"/>
                  </w:rPr>
                  <m:t>n</m:t>
                </m:r>
              </m:sub>
            </m:sSub>
          </m:e>
        </m:acc>
      </m:oMath>
      <w:r w:rsidR="009005E1" w:rsidRPr="00924AF4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– среднее значение степени влияния </w:t>
      </w:r>
      <w:r w:rsidR="009005E1" w:rsidRPr="00924AF4">
        <w:rPr>
          <w:rFonts w:eastAsia="monospace"/>
          <w:color w:val="000000"/>
          <w:sz w:val="28"/>
          <w:szCs w:val="28"/>
          <w:shd w:val="clear" w:color="auto" w:fill="FFFFFF"/>
          <w:lang w:bidi="ar"/>
        </w:rPr>
        <w:t>n</w:t>
      </w:r>
      <w:r w:rsidR="009005E1" w:rsidRPr="00924AF4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-го риска при его наступлении в период реализации проекта ГЧП.</w:t>
      </w:r>
    </w:p>
    <w:p w14:paraId="3435D554" w14:textId="77777777" w:rsidR="009005E1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8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Среднее значение вероятности наступления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n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-го риска в период реализации проекта ГЧП рассчитывается как среднеарифметическое значение оценок экспертов по данному показателю:</w:t>
      </w:r>
    </w:p>
    <w:p w14:paraId="1045C286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</w:p>
    <w:p w14:paraId="5F443B56" w14:textId="77777777" w:rsidR="009005E1" w:rsidRPr="007C77A3" w:rsidRDefault="009C0407" w:rsidP="009005E1">
      <w:pPr>
        <w:pStyle w:val="af1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eastAsia="monospace"/>
          <w:noProof/>
          <w:color w:val="000000"/>
          <w:sz w:val="28"/>
          <w:szCs w:val="28"/>
          <w:shd w:val="clear" w:color="auto" w:fill="FFFFFF"/>
          <w:lang w:val="kk-KZ" w:eastAsia="ru-RU"/>
        </w:rPr>
      </w:pPr>
      <m:oMath>
        <m:acc>
          <m:accPr>
            <m:chr m:val="̅"/>
            <m:ctrlPr>
              <w:rPr>
                <w:rFonts w:ascii="Cambria Math" w:eastAsia="monospace" w:hAnsi="Cambria Math"/>
                <w:i/>
                <w:noProof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</m:ctrlPr>
          </m:accPr>
          <m:e>
            <m:sSub>
              <m:sSubPr>
                <m:ctrlPr>
                  <w:rPr>
                    <w:rFonts w:ascii="Cambria Math" w:eastAsia="monospace" w:hAnsi="Cambria Math"/>
                    <w:i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</m:ctrlPr>
              </m:sSubPr>
              <m:e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  <m:t>P</m:t>
                </m:r>
              </m:e>
              <m:sub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  <m:t>n</m:t>
                </m:r>
              </m:sub>
            </m:sSub>
          </m:e>
        </m:acc>
        <m:r>
          <w:rPr>
            <w:rFonts w:ascii="Cambria Math" w:eastAsia="monospace" w:hAnsi="Cambria Math"/>
            <w:noProof/>
            <w:color w:val="000000"/>
            <w:sz w:val="28"/>
            <w:szCs w:val="28"/>
            <w:shd w:val="clear" w:color="auto" w:fill="FFFFFF"/>
            <w:lang w:val="ru-RU" w:eastAsia="ru-RU"/>
          </w:rPr>
          <m:t>=</m:t>
        </m:r>
        <m:f>
          <m:fPr>
            <m:ctrlPr>
              <w:rPr>
                <w:rFonts w:ascii="Cambria Math" w:eastAsia="monospace" w:hAnsi="Cambria Math"/>
                <w:i/>
                <w:noProof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</m:ctrlPr>
          </m:fPr>
          <m:num>
            <m:nary>
              <m:naryPr>
                <m:chr m:val="∑"/>
                <m:limLoc m:val="subSup"/>
                <m:grow m:val="1"/>
                <m:ctrlPr>
                  <w:rPr>
                    <w:rFonts w:ascii="Cambria Math" w:eastAsia="monospace" w:hAnsi="Cambria Math"/>
                    <w:i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</m:ctrlPr>
              </m:naryPr>
              <m:sub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  <m:t>i=1</m:t>
                </m:r>
              </m:sub>
              <m:sup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  <m:t>0</m:t>
                </m:r>
              </m:sup>
              <m:e>
                <m:sSub>
                  <m:sSubPr>
                    <m:ctrlPr>
                      <w:rPr>
                        <w:rFonts w:ascii="Cambria Math" w:eastAsia="monospace" w:hAnsi="Cambria Math"/>
                        <w:i/>
                        <w:noProof/>
                        <w:color w:val="000000"/>
                        <w:sz w:val="28"/>
                        <w:szCs w:val="28"/>
                        <w:shd w:val="clear" w:color="auto" w:fill="FFFFFF"/>
                        <w:lang w:val="ru-RU" w:eastAsia="ru-RU"/>
                      </w:rPr>
                    </m:ctrlPr>
                  </m:sSubPr>
                  <m:e>
                    <m:r>
                      <w:rPr>
                        <w:rFonts w:ascii="Cambria Math" w:eastAsia="monospace" w:hAnsi="Cambria Math"/>
                        <w:noProof/>
                        <w:color w:val="000000"/>
                        <w:sz w:val="28"/>
                        <w:szCs w:val="28"/>
                        <w:shd w:val="clear" w:color="auto" w:fill="FFFFFF"/>
                        <w:lang w:val="ru-RU" w:eastAsia="ru-RU"/>
                      </w:rPr>
                      <m:t>P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monospace" w:hAnsi="Cambria Math"/>
                            <w:i/>
                            <w:noProof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monospace" w:hAnsi="Cambria Math"/>
                            <w:noProof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monospace" w:hAnsi="Cambria Math"/>
                            <w:noProof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 w:eastAsia="ru-RU"/>
                          </w:rPr>
                          <m:t>i</m:t>
                        </m:r>
                      </m:sub>
                    </m:sSub>
                  </m:sub>
                </m:sSub>
              </m:e>
            </m:nary>
          </m:num>
          <m:den>
            <m:r>
              <w:rPr>
                <w:rFonts w:ascii="Cambria Math" w:eastAsia="monospace" w:hAnsi="Cambria Math"/>
                <w:noProof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m:t>ⅇ</m:t>
            </m:r>
          </m:den>
        </m:f>
      </m:oMath>
      <w:r w:rsidR="009005E1">
        <w:rPr>
          <w:rFonts w:eastAsia="monospace"/>
          <w:noProof/>
          <w:color w:val="000000"/>
          <w:sz w:val="28"/>
          <w:szCs w:val="28"/>
          <w:shd w:val="clear" w:color="auto" w:fill="FFFFFF"/>
          <w:lang w:val="kk-KZ" w:eastAsia="ru-RU"/>
        </w:rPr>
        <w:t>, (3), где:</w:t>
      </w:r>
    </w:p>
    <w:p w14:paraId="57A535F8" w14:textId="77777777" w:rsidR="009005E1" w:rsidRPr="007C77A3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eastAsia="monospace"/>
          <w:color w:val="000000"/>
          <w:sz w:val="28"/>
          <w:szCs w:val="28"/>
          <w:lang w:val="kk-KZ"/>
        </w:rPr>
      </w:pPr>
    </w:p>
    <w:p w14:paraId="7814623A" w14:textId="77777777" w:rsidR="009005E1" w:rsidRPr="00924AF4" w:rsidRDefault="009C0407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sz w:val="28"/>
          <w:szCs w:val="28"/>
          <w:lang w:val="ru-RU"/>
        </w:rPr>
      </w:pPr>
      <m:oMath>
        <m:acc>
          <m:accPr>
            <m:chr m:val="̅"/>
            <m:ctrlPr>
              <w:rPr>
                <w:rFonts w:ascii="Cambria Math" w:eastAsia="monospace" w:hAnsi="Cambria Math"/>
                <w:i/>
                <w:color w:val="000000"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="monospace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monospace" w:hAnsi="Cambria Math"/>
                    <w:color w:val="000000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monospace" w:hAnsi="Cambria Math"/>
                    <w:color w:val="000000"/>
                    <w:sz w:val="28"/>
                    <w:szCs w:val="28"/>
                  </w:rPr>
                  <m:t>n</m:t>
                </m:r>
              </m:sub>
            </m:sSub>
          </m:e>
        </m:acc>
      </m:oMath>
      <w:r w:rsidR="009005E1" w:rsidRPr="00513AE2">
        <w:rPr>
          <w:rFonts w:eastAsia="monospace"/>
          <w:noProof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r w:rsidR="009005E1" w:rsidRPr="00924AF4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– среднее значение вероятности наступления </w:t>
      </w:r>
      <w:r w:rsidR="009005E1" w:rsidRPr="00924AF4">
        <w:rPr>
          <w:rFonts w:eastAsia="monospace"/>
          <w:color w:val="000000"/>
          <w:sz w:val="28"/>
          <w:szCs w:val="28"/>
          <w:shd w:val="clear" w:color="auto" w:fill="FFFFFF"/>
          <w:lang w:bidi="ar"/>
        </w:rPr>
        <w:t>n</w:t>
      </w:r>
      <w:r w:rsidR="009005E1" w:rsidRPr="00924AF4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-го риска в период реализации проекта ГЧП;</w:t>
      </w:r>
    </w:p>
    <w:p w14:paraId="410943EE" w14:textId="77777777" w:rsidR="009005E1" w:rsidRPr="00924AF4" w:rsidRDefault="009C0407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sz w:val="28"/>
          <w:szCs w:val="28"/>
          <w:lang w:val="ru-RU"/>
        </w:rPr>
      </w:pPr>
      <m:oMath>
        <m:sSub>
          <m:sSubPr>
            <m:ctrlPr>
              <w:rPr>
                <w:rFonts w:ascii="Cambria Math" w:eastAsia="monospace" w:hAnsi="Cambria Math"/>
                <w:i/>
                <w:noProof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</m:ctrlPr>
          </m:sSubPr>
          <m:e>
            <m:r>
              <w:rPr>
                <w:rFonts w:ascii="Cambria Math" w:eastAsia="monospace" w:hAnsi="Cambria Math"/>
                <w:noProof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m:t>P</m:t>
            </m:r>
          </m:e>
          <m:sub>
            <m:sSub>
              <m:sSubPr>
                <m:ctrlPr>
                  <w:rPr>
                    <w:rFonts w:ascii="Cambria Math" w:eastAsia="monospace" w:hAnsi="Cambria Math"/>
                    <w:i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</m:ctrlPr>
              </m:sSubPr>
              <m:e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  <m:t>n</m:t>
                </m:r>
              </m:e>
              <m:sub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  <m:t>i</m:t>
                </m:r>
              </m:sub>
            </m:sSub>
          </m:sub>
        </m:sSub>
      </m:oMath>
      <w:r w:rsidR="009005E1">
        <w:rPr>
          <w:rFonts w:eastAsia="monospace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r w:rsidR="009005E1" w:rsidRPr="00924AF4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– значение вероятности наступления </w:t>
      </w:r>
      <w:r w:rsidR="009005E1" w:rsidRPr="00924AF4">
        <w:rPr>
          <w:rFonts w:eastAsia="monospace"/>
          <w:color w:val="000000"/>
          <w:sz w:val="28"/>
          <w:szCs w:val="28"/>
          <w:shd w:val="clear" w:color="auto" w:fill="FFFFFF"/>
          <w:lang w:bidi="ar"/>
        </w:rPr>
        <w:t>n</w:t>
      </w:r>
      <w:r w:rsidR="009005E1" w:rsidRPr="00924AF4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-го риска в период реализации проекта ГЧП согласно оценке </w:t>
      </w:r>
      <w:proofErr w:type="spellStart"/>
      <w:r w:rsidR="009005E1" w:rsidRPr="00924AF4">
        <w:rPr>
          <w:rFonts w:eastAsia="monospace"/>
          <w:color w:val="000000"/>
          <w:sz w:val="28"/>
          <w:szCs w:val="28"/>
          <w:shd w:val="clear" w:color="auto" w:fill="FFFFFF"/>
          <w:lang w:bidi="ar"/>
        </w:rPr>
        <w:t>i</w:t>
      </w:r>
      <w:proofErr w:type="spellEnd"/>
      <w:r w:rsidR="009005E1" w:rsidRPr="00924AF4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-го эксперта;</w:t>
      </w:r>
    </w:p>
    <w:p w14:paraId="1B7FDADA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e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– количество экспертов в экспертной группе.</w:t>
      </w:r>
    </w:p>
    <w:p w14:paraId="12FBAB6C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 w:line="285" w:lineRule="atLeast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19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Среднее значение степени влияния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n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-го риска при его наступлении в период реализации проекта ГЧП рассчитывается как среднеарифметическое значение оценок экспертов по данному показателю:</w:t>
      </w:r>
    </w:p>
    <w:p w14:paraId="5BEC19FC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</w:p>
    <w:p w14:paraId="0BADCAE4" w14:textId="77777777" w:rsidR="009005E1" w:rsidRPr="007C77A3" w:rsidRDefault="009C0407" w:rsidP="009005E1">
      <w:pPr>
        <w:pStyle w:val="af1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eastAsia="monospace"/>
          <w:noProof/>
          <w:color w:val="000000"/>
          <w:sz w:val="28"/>
          <w:szCs w:val="28"/>
          <w:shd w:val="clear" w:color="auto" w:fill="FFFFFF"/>
          <w:lang w:val="kk-KZ" w:eastAsia="ru-RU"/>
        </w:rPr>
      </w:pPr>
      <m:oMath>
        <m:acc>
          <m:accPr>
            <m:chr m:val="̅"/>
            <m:ctrlPr>
              <w:rPr>
                <w:rFonts w:ascii="Cambria Math" w:eastAsia="monospace" w:hAnsi="Cambria Math"/>
                <w:i/>
                <w:noProof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</m:ctrlPr>
          </m:accPr>
          <m:e>
            <m:sSub>
              <m:sSubPr>
                <m:ctrlPr>
                  <w:rPr>
                    <w:rFonts w:ascii="Cambria Math" w:eastAsia="monospace" w:hAnsi="Cambria Math"/>
                    <w:i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</m:ctrlPr>
              </m:sSubPr>
              <m:e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  <m:t>D</m:t>
                </m:r>
              </m:e>
              <m:sub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  <m:t>n</m:t>
                </m:r>
              </m:sub>
            </m:sSub>
          </m:e>
        </m:acc>
        <m:r>
          <w:rPr>
            <w:rFonts w:ascii="Cambria Math" w:eastAsia="monospace" w:hAnsi="Cambria Math"/>
            <w:noProof/>
            <w:color w:val="000000"/>
            <w:sz w:val="28"/>
            <w:szCs w:val="28"/>
            <w:shd w:val="clear" w:color="auto" w:fill="FFFFFF"/>
            <w:lang w:val="ru-RU" w:eastAsia="ru-RU"/>
          </w:rPr>
          <m:t>=</m:t>
        </m:r>
        <m:f>
          <m:fPr>
            <m:ctrlPr>
              <w:rPr>
                <w:rFonts w:ascii="Cambria Math" w:eastAsia="monospace" w:hAnsi="Cambria Math"/>
                <w:i/>
                <w:noProof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</m:ctrlPr>
          </m:fPr>
          <m:num>
            <m:nary>
              <m:naryPr>
                <m:chr m:val="∑"/>
                <m:limLoc m:val="subSup"/>
                <m:grow m:val="1"/>
                <m:ctrlPr>
                  <w:rPr>
                    <w:rFonts w:ascii="Cambria Math" w:eastAsia="monospace" w:hAnsi="Cambria Math"/>
                    <w:i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</m:ctrlPr>
              </m:naryPr>
              <m:sub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  <m:t>i=1</m:t>
                </m:r>
              </m:sub>
              <m:sup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  <m:t>0</m:t>
                </m:r>
              </m:sup>
              <m:e>
                <m:sSub>
                  <m:sSubPr>
                    <m:ctrlPr>
                      <w:rPr>
                        <w:rFonts w:ascii="Cambria Math" w:eastAsia="monospace" w:hAnsi="Cambria Math"/>
                        <w:i/>
                        <w:noProof/>
                        <w:color w:val="000000"/>
                        <w:sz w:val="28"/>
                        <w:szCs w:val="28"/>
                        <w:shd w:val="clear" w:color="auto" w:fill="FFFFFF"/>
                        <w:lang w:val="ru-RU" w:eastAsia="ru-RU"/>
                      </w:rPr>
                    </m:ctrlPr>
                  </m:sSubPr>
                  <m:e>
                    <m:r>
                      <w:rPr>
                        <w:rFonts w:ascii="Cambria Math" w:eastAsia="monospace" w:hAnsi="Cambria Math"/>
                        <w:noProof/>
                        <w:color w:val="000000"/>
                        <w:sz w:val="28"/>
                        <w:szCs w:val="28"/>
                        <w:shd w:val="clear" w:color="auto" w:fill="FFFFFF"/>
                        <w:lang w:eastAsia="ru-RU"/>
                      </w:rPr>
                      <m:t>D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monospace" w:hAnsi="Cambria Math"/>
                            <w:i/>
                            <w:noProof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monospace" w:hAnsi="Cambria Math"/>
                            <w:noProof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monospace" w:hAnsi="Cambria Math"/>
                            <w:noProof/>
                            <w:color w:val="000000"/>
                            <w:sz w:val="28"/>
                            <w:szCs w:val="28"/>
                            <w:shd w:val="clear" w:color="auto" w:fill="FFFFFF"/>
                            <w:lang w:val="ru-RU" w:eastAsia="ru-RU"/>
                          </w:rPr>
                          <m:t>i</m:t>
                        </m:r>
                      </m:sub>
                    </m:sSub>
                  </m:sub>
                </m:sSub>
              </m:e>
            </m:nary>
          </m:num>
          <m:den>
            <m:r>
              <w:rPr>
                <w:rFonts w:ascii="Cambria Math" w:eastAsia="monospace" w:hAnsi="Cambria Math"/>
                <w:noProof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m:t>ⅇ</m:t>
            </m:r>
          </m:den>
        </m:f>
      </m:oMath>
      <w:r w:rsidR="009005E1">
        <w:rPr>
          <w:rFonts w:eastAsia="monospace"/>
          <w:noProof/>
          <w:color w:val="000000"/>
          <w:sz w:val="28"/>
          <w:szCs w:val="28"/>
          <w:shd w:val="clear" w:color="auto" w:fill="FFFFFF"/>
          <w:lang w:val="kk-KZ" w:eastAsia="ru-RU"/>
        </w:rPr>
        <w:t>, (</w:t>
      </w:r>
      <w:r w:rsidR="009005E1" w:rsidRPr="007C77A3">
        <w:rPr>
          <w:rFonts w:eastAsia="monospace"/>
          <w:noProof/>
          <w:color w:val="000000"/>
          <w:sz w:val="28"/>
          <w:szCs w:val="28"/>
          <w:shd w:val="clear" w:color="auto" w:fill="FFFFFF"/>
          <w:lang w:val="ru-RU" w:eastAsia="ru-RU"/>
        </w:rPr>
        <w:t>4</w:t>
      </w:r>
      <w:r w:rsidR="009005E1">
        <w:rPr>
          <w:rFonts w:eastAsia="monospace"/>
          <w:noProof/>
          <w:color w:val="000000"/>
          <w:sz w:val="28"/>
          <w:szCs w:val="28"/>
          <w:shd w:val="clear" w:color="auto" w:fill="FFFFFF"/>
          <w:lang w:val="kk-KZ" w:eastAsia="ru-RU"/>
        </w:rPr>
        <w:t>), где:</w:t>
      </w:r>
    </w:p>
    <w:p w14:paraId="254D4759" w14:textId="77777777" w:rsidR="009005E1" w:rsidRPr="007C77A3" w:rsidRDefault="009005E1" w:rsidP="009005E1">
      <w:pPr>
        <w:pStyle w:val="af1"/>
        <w:shd w:val="clear" w:color="auto" w:fill="FFFFFF"/>
        <w:spacing w:beforeAutospacing="0" w:afterAutospacing="0" w:line="285" w:lineRule="atLeast"/>
        <w:ind w:firstLine="709"/>
        <w:jc w:val="center"/>
        <w:textAlignment w:val="baseline"/>
        <w:rPr>
          <w:rFonts w:eastAsia="monospace"/>
          <w:color w:val="000000"/>
          <w:sz w:val="28"/>
          <w:szCs w:val="28"/>
          <w:lang w:val="kk-KZ"/>
        </w:rPr>
      </w:pPr>
    </w:p>
    <w:p w14:paraId="20B6F5DA" w14:textId="77777777" w:rsidR="009005E1" w:rsidRPr="00924AF4" w:rsidRDefault="009C0407" w:rsidP="009005E1">
      <w:pPr>
        <w:ind w:firstLine="709"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eastAsia="monospace" w:hAnsi="Cambria Math"/>
                <w:i/>
                <w:noProof/>
                <w:color w:val="000000"/>
                <w:sz w:val="28"/>
                <w:szCs w:val="28"/>
                <w:shd w:val="clear" w:color="auto" w:fill="FFFFFF"/>
              </w:rPr>
            </m:ctrlPr>
          </m:accPr>
          <m:e>
            <m:sSub>
              <m:sSubPr>
                <m:ctrlPr>
                  <w:rPr>
                    <w:rFonts w:ascii="Cambria Math" w:eastAsia="monospace" w:hAnsi="Cambria Math"/>
                    <w:i/>
                    <w:noProof/>
                    <w:color w:val="000000"/>
                    <w:sz w:val="28"/>
                    <w:szCs w:val="28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</w:rPr>
                  <m:t>D</m:t>
                </m:r>
              </m:e>
              <m:sub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</w:rPr>
                  <m:t>n</m:t>
                </m:r>
              </m:sub>
            </m:sSub>
          </m:e>
        </m:acc>
        <m:r>
          <w:rPr>
            <w:rFonts w:ascii="Cambria Math" w:eastAsia="monospace" w:hAnsi="Cambria Math"/>
            <w:noProof/>
            <w:color w:val="000000"/>
            <w:sz w:val="28"/>
            <w:szCs w:val="28"/>
            <w:shd w:val="clear" w:color="auto" w:fill="FFFFFF"/>
          </w:rPr>
          <m:t xml:space="preserve"> </m:t>
        </m:r>
      </m:oMath>
      <w:r w:rsidR="009005E1" w:rsidRPr="00924AF4">
        <w:rPr>
          <w:rFonts w:eastAsia="monospace"/>
          <w:color w:val="000000"/>
          <w:sz w:val="28"/>
          <w:szCs w:val="28"/>
          <w:shd w:val="clear" w:color="auto" w:fill="FFFFFF"/>
          <w:lang w:bidi="ar"/>
        </w:rPr>
        <w:t>– среднее значение степени влияния n-го риска при его наступлении в период реализации проекта ГЧП;</w:t>
      </w:r>
    </w:p>
    <w:p w14:paraId="260281D7" w14:textId="77777777" w:rsidR="009005E1" w:rsidRPr="00924AF4" w:rsidRDefault="009C0407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sz w:val="28"/>
          <w:szCs w:val="28"/>
          <w:lang w:val="ru-RU"/>
        </w:rPr>
      </w:pPr>
      <m:oMath>
        <m:sSub>
          <m:sSubPr>
            <m:ctrlPr>
              <w:rPr>
                <w:rFonts w:ascii="Cambria Math" w:eastAsia="monospace" w:hAnsi="Cambria Math"/>
                <w:i/>
                <w:noProof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</m:ctrlPr>
          </m:sSubPr>
          <m:e>
            <m:r>
              <w:rPr>
                <w:rFonts w:ascii="Cambria Math" w:eastAsia="monospace" w:hAnsi="Cambria Math"/>
                <w:noProof/>
                <w:color w:val="000000"/>
                <w:sz w:val="28"/>
                <w:szCs w:val="28"/>
                <w:shd w:val="clear" w:color="auto" w:fill="FFFFFF"/>
                <w:lang w:eastAsia="ru-RU"/>
              </w:rPr>
              <m:t>D</m:t>
            </m:r>
          </m:e>
          <m:sub>
            <m:sSub>
              <m:sSubPr>
                <m:ctrlPr>
                  <w:rPr>
                    <w:rFonts w:ascii="Cambria Math" w:eastAsia="monospace" w:hAnsi="Cambria Math"/>
                    <w:i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</m:ctrlPr>
              </m:sSubPr>
              <m:e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  <m:t>n</m:t>
                </m:r>
              </m:e>
              <m:sub>
                <m:r>
                  <w:rPr>
                    <w:rFonts w:ascii="Cambria Math" w:eastAsia="monospace" w:hAnsi="Cambria Math"/>
                    <w:noProof/>
                    <w:color w:val="000000"/>
                    <w:sz w:val="28"/>
                    <w:szCs w:val="28"/>
                    <w:shd w:val="clear" w:color="auto" w:fill="FFFFFF"/>
                    <w:lang w:val="ru-RU" w:eastAsia="ru-RU"/>
                  </w:rPr>
                  <m:t>i</m:t>
                </m:r>
              </m:sub>
            </m:sSub>
          </m:sub>
        </m:sSub>
      </m:oMath>
      <w:r w:rsidR="009005E1" w:rsidRPr="007C77A3">
        <w:rPr>
          <w:rFonts w:eastAsia="monospace"/>
          <w:noProof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r w:rsidR="009005E1" w:rsidRPr="00924AF4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– значение степени влияния </w:t>
      </w:r>
      <w:r w:rsidR="009005E1" w:rsidRPr="00924AF4">
        <w:rPr>
          <w:rFonts w:eastAsia="monospace"/>
          <w:color w:val="000000"/>
          <w:sz w:val="28"/>
          <w:szCs w:val="28"/>
          <w:shd w:val="clear" w:color="auto" w:fill="FFFFFF"/>
          <w:lang w:bidi="ar"/>
        </w:rPr>
        <w:t>n</w:t>
      </w:r>
      <w:r w:rsidR="009005E1" w:rsidRPr="00924AF4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 xml:space="preserve">-го риска при его наступлении в период реализации проекта ГЧП согласно оценке </w:t>
      </w:r>
      <w:proofErr w:type="spellStart"/>
      <w:r w:rsidR="009005E1" w:rsidRPr="00924AF4">
        <w:rPr>
          <w:rFonts w:eastAsia="monospace"/>
          <w:color w:val="000000"/>
          <w:sz w:val="28"/>
          <w:szCs w:val="28"/>
          <w:shd w:val="clear" w:color="auto" w:fill="FFFFFF"/>
          <w:lang w:bidi="ar"/>
        </w:rPr>
        <w:t>i</w:t>
      </w:r>
      <w:proofErr w:type="spellEnd"/>
      <w:r w:rsidR="009005E1" w:rsidRPr="00924AF4">
        <w:rPr>
          <w:rFonts w:eastAsia="monospace"/>
          <w:color w:val="000000"/>
          <w:sz w:val="28"/>
          <w:szCs w:val="28"/>
          <w:shd w:val="clear" w:color="auto" w:fill="FFFFFF"/>
          <w:lang w:val="ru-RU" w:bidi="ar"/>
        </w:rPr>
        <w:t>-го эксперта;</w:t>
      </w:r>
    </w:p>
    <w:p w14:paraId="493BE02F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e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– количество экспертов в экспертной группе.</w:t>
      </w:r>
    </w:p>
    <w:p w14:paraId="19144511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20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 За базу для расчета стоимости риска принимается денежная величина тех статей поступлений/выбытий, доходов/расходов, финансово-экономических показателей, указанных в ФЭМ проекта ГЧП, на достижение или недостижение которых может повлиять наступивший риск.</w:t>
      </w:r>
    </w:p>
    <w:p w14:paraId="39AA566C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21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 Базой для расчета стоимости риска могут являться:</w:t>
      </w:r>
    </w:p>
    <w:p w14:paraId="56C23E61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lastRenderedPageBreak/>
        <w:t>1) общая сумма инвестиционных расходов или сумма определенной (-ых) статьи (-ей) инвестиционных расходов за период реализации проекта ГЧП;</w:t>
      </w:r>
    </w:p>
    <w:p w14:paraId="74E00493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2) общая сумма операционных расходов или сумма определенной (-ых) статьи(ей) инвестиционных расходов за период реализации проекта ГЧП;</w:t>
      </w:r>
    </w:p>
    <w:p w14:paraId="511C6679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3) общая сумма вознаграждения или определенная часть вознаграждения за период реализации проекта ГЧП;</w:t>
      </w:r>
    </w:p>
    <w:p w14:paraId="49941F86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4) общая сумма компенсации (-</w:t>
      </w:r>
      <w:proofErr w:type="spellStart"/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ий</w:t>
      </w:r>
      <w:proofErr w:type="spellEnd"/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) или определенная часть компенсации (-</w:t>
      </w:r>
      <w:proofErr w:type="spellStart"/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ий</w:t>
      </w:r>
      <w:proofErr w:type="spellEnd"/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) за период реализации проекта ГЧП;</w:t>
      </w:r>
    </w:p>
    <w:p w14:paraId="528A4347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5) общая сумма или определенная часть коммерческого дохода за период реализации проекта ГЧП;</w:t>
      </w:r>
    </w:p>
    <w:p w14:paraId="1D43CE57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6) чистая приведенная стоимость (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NPV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) проекта ГЧП;</w:t>
      </w:r>
    </w:p>
    <w:p w14:paraId="4D4FA763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7) чистая прибыль по проекту ГЧП;</w:t>
      </w:r>
    </w:p>
    <w:p w14:paraId="03D55B42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8) прочие статьи поступлений/выбытий, доходов/расходов, финансово-экономических показателей, указанных в ФЭМ проекта ГЧП.</w:t>
      </w:r>
    </w:p>
    <w:p w14:paraId="2B1AA1BC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 При необходимости, оценка стоимости рисков производится в соответствии с утвержденными отраслевыми рекомендациями, регламентирующими методологию оценки рисков в соответствующей отрасли и (или) другими применимыми методами с обоснованием расчетов.</w:t>
      </w:r>
    </w:p>
    <w:p w14:paraId="37BB69F6" w14:textId="77777777" w:rsidR="009005E1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2BDCD2D7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51915F17" w14:textId="77777777" w:rsidR="009005E1" w:rsidRDefault="009005E1" w:rsidP="009005E1">
      <w:pPr>
        <w:pStyle w:val="3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  <w:r w:rsidRPr="00924AF4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Глава 4. Распределение рисков проекта государственно-частного партнерства</w:t>
      </w:r>
    </w:p>
    <w:p w14:paraId="50F9DF27" w14:textId="77777777" w:rsidR="009005E1" w:rsidRPr="00924AF4" w:rsidRDefault="009005E1" w:rsidP="009005E1">
      <w:pPr>
        <w:ind w:firstLine="709"/>
        <w:rPr>
          <w:sz w:val="28"/>
        </w:rPr>
      </w:pPr>
    </w:p>
    <w:p w14:paraId="1CF2C74B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Распределение </w:t>
      </w:r>
      <w:r w:rsidRPr="00177831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и управление рисками проекта государственно-частного партнерства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осуществляется по форме согласно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3951" </w:instrText>
      </w:r>
      <w:r w:rsidR="009C0407">
        <w:fldChar w:fldCharType="separate"/>
      </w:r>
      <w:r w:rsidRPr="00FB0302"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t>приложению 3</w:t>
      </w:r>
      <w:r w:rsidR="009C0407"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fldChar w:fldCharType="end"/>
      </w:r>
      <w:r>
        <w:rPr>
          <w:rFonts w:eastAsia="monospace"/>
          <w:color w:val="000000"/>
          <w:sz w:val="28"/>
          <w:szCs w:val="28"/>
          <w:shd w:val="clear" w:color="auto" w:fill="FFFFFF"/>
          <w:lang w:val="kk-KZ"/>
        </w:rPr>
        <w:t xml:space="preserve">                       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к настоящей Методике с целью определения стороны договора ГЧП, которая принимает в управление каждый отдельный риск с момента подписания договора ГЧП до истечения срока действия договора ГЧП.</w:t>
      </w:r>
    </w:p>
    <w:p w14:paraId="28D43FD8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4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 Сбалансированным распределением риска считается распределение рисков с условием, когда каждый отдельный риск принимает та сторона договора ГЧП (государственный партнер или частный партнер), которая:</w:t>
      </w:r>
    </w:p>
    <w:p w14:paraId="71A212C3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1) наилучшим образом управляет риском;</w:t>
      </w:r>
    </w:p>
    <w:p w14:paraId="71B6C61D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2) имеет достаточный опыт, квалификацию для управления риском;</w:t>
      </w:r>
    </w:p>
    <w:p w14:paraId="0BDB295E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3) управляет риском с минимальными затратами;</w:t>
      </w:r>
    </w:p>
    <w:p w14:paraId="71CEC51A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4) устраняет и (или) смягчает негативные последствия от наступления риска в кратчайшие сроки;</w:t>
      </w:r>
    </w:p>
    <w:p w14:paraId="246C5B00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5) имеет необходимые финансовые, материальные, трудовые и иные ресурсы для управления риском.</w:t>
      </w:r>
    </w:p>
    <w:p w14:paraId="6BEBDFD8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При этом, количество и стоимость рисков, принимаемых государственным партнером или частным партнером, не являются условием сбалансированности распределения рисков.</w:t>
      </w:r>
    </w:p>
    <w:p w14:paraId="52F7614C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lastRenderedPageBreak/>
        <w:t>2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5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Государственный партнер во всех проектах ГЧП, если иное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    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не установлено законодательными актами Республики Казахстан и (или) договором ГЧП, управляет следующими видами рисков:</w:t>
      </w:r>
    </w:p>
    <w:p w14:paraId="775C75F3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1) расторжение договора ГЧП по вине или инициативе государственного партнера;</w:t>
      </w:r>
    </w:p>
    <w:p w14:paraId="3125E736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2) несвоевременное изъятие земель государственным партнером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   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из частной собственности для государственных нужд;</w:t>
      </w:r>
    </w:p>
    <w:p w14:paraId="1623C6E1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3) несвоевременная передача земельного участка и (или) существующего объекта ГЧП (имущества или имущественного комплекса), находящегося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в собственности у государственного партнера;</w:t>
      </w:r>
    </w:p>
    <w:p w14:paraId="75916B6B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4) разрушение и прочее негативное влияние на местные памятники историко-культурного наследия;</w:t>
      </w:r>
    </w:p>
    <w:p w14:paraId="66D2E539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5) некачественное проектирование объекта ГЧП (несоответствие строительным нормам, правилам или стандартам), при проектировании государственным партнером;</w:t>
      </w:r>
    </w:p>
    <w:p w14:paraId="43B0B790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6) изменение проектных решений, инициированное государственным партнером, которые могут ухудшить или улучшить условия проекта ГЧП;</w:t>
      </w:r>
    </w:p>
    <w:p w14:paraId="6D7EF2D1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7) несвоевременное подведение инженерных коммуникаций;</w:t>
      </w:r>
    </w:p>
    <w:p w14:paraId="3A361E28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8) политические риски, в том числе изменения в законодательстве Республики Казахстан, которые могут ухудшить или улучшить условия проекта ГЧП;</w:t>
      </w:r>
    </w:p>
    <w:p w14:paraId="492FC377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9) несвоевременное принятие объекта ГЧП в государственную собственность;</w:t>
      </w:r>
    </w:p>
    <w:p w14:paraId="486A8B64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10) несвоевременная передача прав владения и пользования для последующей эксплуатации объекта ГЧП;</w:t>
      </w:r>
    </w:p>
    <w:p w14:paraId="3A724908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11) порча или гибель объекта ГЧП по вине государственного партнера;</w:t>
      </w:r>
    </w:p>
    <w:p w14:paraId="4D68793E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12) непредоставление или несвоевременное предоставление выплат возмещений затрат частному партнеру.</w:t>
      </w:r>
    </w:p>
    <w:p w14:paraId="3C002859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6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 Частный партнер во всех проектах ГЧП, если иное не установлено законодательными актами Республики Казахстан и (или) договором ГЧП, управляет следующими видами рисков:</w:t>
      </w:r>
    </w:p>
    <w:p w14:paraId="6D18BC97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1) расторжение договора ГЧП по вине или инициативе частного партнера;</w:t>
      </w:r>
    </w:p>
    <w:p w14:paraId="6907DA06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2) несвоевременное принятие земельного участка и (или существующего объекта ГЧП (имущества или имущественного комплекса), находящегося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в собственности у государственного партнера;</w:t>
      </w:r>
    </w:p>
    <w:p w14:paraId="6D440B0B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3) несвоевременный ввод в эксплуатацию объекта ГЧП;</w:t>
      </w:r>
    </w:p>
    <w:p w14:paraId="6668904B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4) несвоевременное получение разрешительных и иных документов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на создание, строительство, реконструкцию, модернизацию или капитальный ремонт, а также для эксплуатации объекта ГЧП;</w:t>
      </w:r>
    </w:p>
    <w:p w14:paraId="54746B48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5) банкротство частного партнера;</w:t>
      </w:r>
    </w:p>
    <w:p w14:paraId="1144816D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6) недостаток квалифицированных кадров у частного партнера для создания, строительства, реконструкции, модернизации или капитального ремонта объекта ГЧП;</w:t>
      </w:r>
    </w:p>
    <w:p w14:paraId="0C25E507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lastRenderedPageBreak/>
        <w:t>7) неудобство и небезопасность для населения;</w:t>
      </w:r>
    </w:p>
    <w:p w14:paraId="24CFFA63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8) производственный конфликт со стороны персонала и рабочих (нарушение трудового кодекса Республики Казахстан, массовое увольнение, митинги);</w:t>
      </w:r>
    </w:p>
    <w:p w14:paraId="59C56E52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9) увеличение или снижение инвестиционных затрат (стоимости создания, строительства, реконструкции, модернизации или капитального ремонта объекта ГЧП);</w:t>
      </w:r>
    </w:p>
    <w:p w14:paraId="06262F23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10) изменение валютного курса, которое может ухудшить или улучшить условия проекта;</w:t>
      </w:r>
    </w:p>
    <w:p w14:paraId="01EB020C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11) повышение или снижение налоговых ставок;</w:t>
      </w:r>
    </w:p>
    <w:p w14:paraId="2FBA3FE8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12) увеличение или сокращение инвестиционного периода;</w:t>
      </w:r>
    </w:p>
    <w:p w14:paraId="17326DF2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13) некачественное проектирование (несоответствие строительным нормам, правилам или стандартам), при проектировании частным партнером;</w:t>
      </w:r>
    </w:p>
    <w:p w14:paraId="04B08C0C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14) изменение проектных решений, которые могут ухудшить или улучшить условия проекта ГЧП;</w:t>
      </w:r>
    </w:p>
    <w:p w14:paraId="03F96581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15) изменение проектных решений, инициированное частным партнером, которые могут ухудшить или улучшить условия проекта ГЧП;</w:t>
      </w:r>
    </w:p>
    <w:p w14:paraId="11B7C1BC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16) поставка некачественного оборудования и (или) строительных материалов;</w:t>
      </w:r>
    </w:p>
    <w:p w14:paraId="519001CB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17) порча или гибель объекта ГЧП по вине частного партнера;</w:t>
      </w:r>
    </w:p>
    <w:p w14:paraId="1CA1A0F0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18) </w:t>
      </w:r>
      <w:proofErr w:type="spellStart"/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непривлечение</w:t>
      </w:r>
      <w:proofErr w:type="spellEnd"/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или несвоевременное привлечение финансовых средств для создания, строительства, реконструкции, модернизации или капитального ремонта объекта ГЧП;</w:t>
      </w:r>
    </w:p>
    <w:p w14:paraId="7FA7E901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19) изменение стоимости (процентных ставок) капитала, которое может ухудшить или улучшить условия проекта;</w:t>
      </w:r>
    </w:p>
    <w:p w14:paraId="67A2D90D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20) несоответствие экологическим стандартам и нормам;</w:t>
      </w:r>
    </w:p>
    <w:p w14:paraId="6D6DB424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21) снижение или увеличение спроса/потребления товаров, работ или услуг;</w:t>
      </w:r>
    </w:p>
    <w:p w14:paraId="24A4C2EA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22) изменение стоимости товаров, работ или услуг, которые могут ухудшить или улучшить условия проекта ГЧП;</w:t>
      </w:r>
    </w:p>
    <w:p w14:paraId="5FD64BF8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23) эксплуатационная недоступность объекта;</w:t>
      </w:r>
    </w:p>
    <w:p w14:paraId="3B2D5571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24) увеличение или сокращение операционных затрат (стоимости эксплуатации, обслуживания объекта ГЧП);</w:t>
      </w:r>
    </w:p>
    <w:p w14:paraId="55339C8D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25) несоответствие нормам, правилам, стандартам;</w:t>
      </w:r>
    </w:p>
    <w:p w14:paraId="3809B885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26) дефект или отказ оборудования;</w:t>
      </w:r>
    </w:p>
    <w:p w14:paraId="67F8A459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27) некачественное техническое обслуживание.</w:t>
      </w:r>
    </w:p>
    <w:p w14:paraId="48C5E8F6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7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 Государственный и частный партнер во всех проектах ГЧП, если иное не установлено законодательными актами Республики Казахстан и (или) договором ГЧП, совместно управляют следующими видами рисков:</w:t>
      </w:r>
    </w:p>
    <w:p w14:paraId="6B86FE28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1) форс-мажор;</w:t>
      </w:r>
    </w:p>
    <w:p w14:paraId="34D127BD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2) </w:t>
      </w:r>
      <w:proofErr w:type="spellStart"/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нестрахуемые</w:t>
      </w:r>
      <w:proofErr w:type="spellEnd"/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риски (риски, которые не может принять ни одна сторона договора ГЧП и ни один контрагент на рынке);</w:t>
      </w:r>
    </w:p>
    <w:p w14:paraId="56EE4404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3) риски, не учтенные в перечне рисков, указанных в договоре ГЧП.</w:t>
      </w:r>
    </w:p>
    <w:p w14:paraId="0DB43CCD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lastRenderedPageBreak/>
        <w:t>28</w:t>
      </w:r>
      <w:r w:rsidRPr="00FB0302">
        <w:rPr>
          <w:rFonts w:eastAsia="monospace"/>
          <w:sz w:val="28"/>
          <w:szCs w:val="28"/>
          <w:shd w:val="clear" w:color="auto" w:fill="FFFFFF"/>
          <w:lang w:val="ru-RU"/>
        </w:rPr>
        <w:t>. Перечни рисков, указанные в</w:t>
      </w:r>
      <w:r w:rsidRPr="00FB0302">
        <w:rPr>
          <w:rFonts w:eastAsia="monospace"/>
          <w:sz w:val="28"/>
          <w:szCs w:val="28"/>
          <w:shd w:val="clear" w:color="auto" w:fill="FFFFFF"/>
          <w:lang w:val="kk-KZ"/>
        </w:rPr>
        <w:t xml:space="preserve"> 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</w:instrText>
      </w:r>
      <w:r w:rsidR="009C0407" w:rsidRPr="00714577">
        <w:rPr>
          <w:lang w:val="ru-RU"/>
        </w:rPr>
        <w:instrText xml:space="preserve">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3841" </w:instrText>
      </w:r>
      <w:r w:rsidR="009C0407">
        <w:fldChar w:fldCharType="separate"/>
      </w:r>
      <w:r w:rsidRPr="00FB0302"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t>пунктах 2</w:t>
      </w:r>
      <w:r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t>5</w:t>
      </w:r>
      <w:r w:rsidR="009C0407"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fldChar w:fldCharType="end"/>
      </w:r>
      <w:r w:rsidRPr="00FB0302">
        <w:rPr>
          <w:rFonts w:eastAsia="monospace"/>
          <w:sz w:val="28"/>
          <w:szCs w:val="28"/>
          <w:shd w:val="clear" w:color="auto" w:fill="FFFFFF"/>
          <w:lang w:val="ru-RU"/>
        </w:rPr>
        <w:t>,</w:t>
      </w:r>
      <w:r w:rsidRPr="00FB0302">
        <w:rPr>
          <w:rFonts w:eastAsia="monospace"/>
          <w:sz w:val="28"/>
          <w:szCs w:val="28"/>
          <w:shd w:val="clear" w:color="auto" w:fill="FFFFFF"/>
          <w:lang w:val="kk-KZ"/>
        </w:rPr>
        <w:t xml:space="preserve"> 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3854" </w:instrText>
      </w:r>
      <w:r w:rsidR="009C0407">
        <w:fldChar w:fldCharType="separate"/>
      </w:r>
      <w:r w:rsidRPr="00FB0302"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t>2</w:t>
      </w:r>
      <w:r w:rsidR="009C0407"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fldChar w:fldCharType="end"/>
      </w:r>
      <w:r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t>6</w:t>
      </w:r>
      <w:r w:rsidRPr="00FB0302">
        <w:rPr>
          <w:rFonts w:eastAsia="monospace"/>
          <w:sz w:val="28"/>
          <w:szCs w:val="28"/>
          <w:shd w:val="clear" w:color="auto" w:fill="FFFFFF"/>
          <w:lang w:val="kk-KZ"/>
        </w:rPr>
        <w:t xml:space="preserve"> </w:t>
      </w:r>
      <w:r w:rsidRPr="00FB0302">
        <w:rPr>
          <w:rFonts w:eastAsia="monospace"/>
          <w:sz w:val="28"/>
          <w:szCs w:val="28"/>
          <w:shd w:val="clear" w:color="auto" w:fill="FFFFFF"/>
          <w:lang w:val="ru-RU"/>
        </w:rPr>
        <w:t>и</w:t>
      </w:r>
      <w:r w:rsidRPr="00FB0302">
        <w:rPr>
          <w:rFonts w:eastAsia="monospace"/>
          <w:sz w:val="28"/>
          <w:szCs w:val="28"/>
          <w:shd w:val="clear" w:color="auto" w:fill="FFFFFF"/>
          <w:lang w:val="kk-KZ"/>
        </w:rPr>
        <w:t xml:space="preserve"> 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3882" </w:instrText>
      </w:r>
      <w:r w:rsidR="009C0407">
        <w:fldChar w:fldCharType="separate"/>
      </w:r>
      <w:r w:rsidRPr="00FB0302"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t>2</w:t>
      </w:r>
      <w:r w:rsidR="009C0407"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fldChar w:fldCharType="end"/>
      </w:r>
      <w:r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t>7</w:t>
      </w:r>
      <w:r w:rsidRPr="00FB0302">
        <w:rPr>
          <w:rFonts w:eastAsia="monospace"/>
          <w:sz w:val="28"/>
          <w:szCs w:val="28"/>
          <w:shd w:val="clear" w:color="auto" w:fill="FFFFFF"/>
          <w:lang w:val="kk-KZ"/>
        </w:rPr>
        <w:t xml:space="preserve"> </w:t>
      </w:r>
      <w:r w:rsidRPr="00FB0302">
        <w:rPr>
          <w:rFonts w:eastAsia="monospace"/>
          <w:sz w:val="28"/>
          <w:szCs w:val="28"/>
          <w:shd w:val="clear" w:color="auto" w:fill="FFFFFF"/>
          <w:lang w:val="ru-RU"/>
        </w:rPr>
        <w:t xml:space="preserve">настоящей Методики не являются ограничивающими для проектов ГЧП. Все риски, </w:t>
      </w:r>
      <w:r>
        <w:rPr>
          <w:rFonts w:eastAsia="monospace"/>
          <w:sz w:val="28"/>
          <w:szCs w:val="28"/>
          <w:shd w:val="clear" w:color="auto" w:fill="FFFFFF"/>
          <w:lang w:val="ru-RU"/>
        </w:rPr>
        <w:t xml:space="preserve">                         </w:t>
      </w:r>
      <w:r w:rsidRPr="00FB0302">
        <w:rPr>
          <w:rFonts w:eastAsia="monospace"/>
          <w:sz w:val="28"/>
          <w:szCs w:val="28"/>
          <w:shd w:val="clear" w:color="auto" w:fill="FFFFFF"/>
          <w:lang w:val="ru-RU"/>
        </w:rPr>
        <w:t>не указанные в</w:t>
      </w:r>
      <w:r w:rsidRPr="00FB0302">
        <w:rPr>
          <w:rFonts w:eastAsia="monospace"/>
          <w:sz w:val="28"/>
          <w:szCs w:val="28"/>
          <w:shd w:val="clear" w:color="auto" w:fill="FFFFFF"/>
          <w:lang w:val="kk-KZ"/>
        </w:rPr>
        <w:t xml:space="preserve"> 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3841" </w:instrText>
      </w:r>
      <w:r w:rsidR="009C0407">
        <w:fldChar w:fldCharType="separate"/>
      </w:r>
      <w:r w:rsidRPr="00FB0302"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t>пунктах 2</w:t>
      </w:r>
      <w:r w:rsidR="009C0407"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fldChar w:fldCharType="end"/>
      </w:r>
      <w:r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t>5</w:t>
      </w:r>
      <w:r w:rsidRPr="00FB0302">
        <w:rPr>
          <w:rFonts w:eastAsia="monospace"/>
          <w:sz w:val="28"/>
          <w:szCs w:val="28"/>
          <w:shd w:val="clear" w:color="auto" w:fill="FFFFFF"/>
          <w:lang w:val="ru-RU"/>
        </w:rPr>
        <w:t>,</w:t>
      </w:r>
      <w:r w:rsidRPr="00FB0302">
        <w:rPr>
          <w:rFonts w:eastAsia="monospace"/>
          <w:sz w:val="28"/>
          <w:szCs w:val="28"/>
          <w:shd w:val="clear" w:color="auto" w:fill="FFFFFF"/>
          <w:lang w:val="kk-KZ"/>
        </w:rPr>
        <w:t xml:space="preserve"> 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 xml:space="preserve">1500012717" </w:instrText>
      </w:r>
      <w:r w:rsidR="009C0407" w:rsidRPr="00714577">
        <w:rPr>
          <w:lang w:val="ru-RU"/>
        </w:rPr>
        <w:instrText>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3854" </w:instrText>
      </w:r>
      <w:r w:rsidR="009C0407">
        <w:fldChar w:fldCharType="separate"/>
      </w:r>
      <w:r w:rsidRPr="00FB0302"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t>2</w:t>
      </w:r>
      <w:r w:rsidR="009C0407"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fldChar w:fldCharType="end"/>
      </w:r>
      <w:r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t>6</w:t>
      </w:r>
      <w:r w:rsidRPr="00FB0302">
        <w:rPr>
          <w:rFonts w:eastAsia="monospace"/>
          <w:sz w:val="28"/>
          <w:szCs w:val="28"/>
          <w:shd w:val="clear" w:color="auto" w:fill="FFFFFF"/>
          <w:lang w:val="kk-KZ"/>
        </w:rPr>
        <w:t xml:space="preserve"> </w:t>
      </w:r>
      <w:r w:rsidRPr="00FB0302">
        <w:rPr>
          <w:rFonts w:eastAsia="monospace"/>
          <w:sz w:val="28"/>
          <w:szCs w:val="28"/>
          <w:shd w:val="clear" w:color="auto" w:fill="FFFFFF"/>
          <w:lang w:val="ru-RU"/>
        </w:rPr>
        <w:t>и</w:t>
      </w:r>
      <w:r w:rsidRPr="00FB0302">
        <w:rPr>
          <w:rFonts w:eastAsia="monospace"/>
          <w:sz w:val="28"/>
          <w:szCs w:val="28"/>
          <w:shd w:val="clear" w:color="auto" w:fill="FFFFFF"/>
          <w:lang w:val="kk-KZ"/>
        </w:rPr>
        <w:t xml:space="preserve"> 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3882" </w:instrText>
      </w:r>
      <w:r w:rsidR="009C0407">
        <w:fldChar w:fldCharType="separate"/>
      </w:r>
      <w:r w:rsidRPr="00FB0302"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t>2</w:t>
      </w:r>
      <w:r w:rsidR="009C0407"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fldChar w:fldCharType="end"/>
      </w:r>
      <w:r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t>7</w:t>
      </w:r>
      <w:r w:rsidRPr="00FB0302">
        <w:rPr>
          <w:rFonts w:eastAsia="monospace"/>
          <w:sz w:val="28"/>
          <w:szCs w:val="28"/>
          <w:shd w:val="clear" w:color="auto" w:fill="FFFFFF"/>
          <w:lang w:val="kk-KZ"/>
        </w:rPr>
        <w:t xml:space="preserve"> </w:t>
      </w:r>
      <w:r w:rsidRPr="00FB0302">
        <w:rPr>
          <w:rFonts w:eastAsia="monospace"/>
          <w:sz w:val="28"/>
          <w:szCs w:val="28"/>
          <w:shd w:val="clear" w:color="auto" w:fill="FFFFFF"/>
          <w:lang w:val="ru-RU"/>
        </w:rPr>
        <w:t xml:space="preserve">настоящей Методики распределяются </w:t>
      </w:r>
      <w:r>
        <w:rPr>
          <w:rFonts w:eastAsia="monospace"/>
          <w:sz w:val="28"/>
          <w:szCs w:val="28"/>
          <w:shd w:val="clear" w:color="auto" w:fill="FFFFFF"/>
          <w:lang w:val="ru-RU"/>
        </w:rPr>
        <w:t xml:space="preserve">                      </w:t>
      </w:r>
      <w:r w:rsidRPr="00FB0302">
        <w:rPr>
          <w:rFonts w:eastAsia="monospace"/>
          <w:sz w:val="28"/>
          <w:szCs w:val="28"/>
          <w:shd w:val="clear" w:color="auto" w:fill="FFFFFF"/>
          <w:lang w:val="ru-RU"/>
        </w:rPr>
        <w:t>в соответствии с</w:t>
      </w:r>
      <w:r w:rsidRPr="00FB0302">
        <w:rPr>
          <w:rFonts w:eastAsia="monospace"/>
          <w:sz w:val="28"/>
          <w:szCs w:val="28"/>
          <w:shd w:val="clear" w:color="auto" w:fill="FFFFFF"/>
          <w:lang w:val="kk-KZ"/>
        </w:rPr>
        <w:t xml:space="preserve"> 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3834" </w:instrText>
      </w:r>
      <w:r w:rsidR="009C0407">
        <w:fldChar w:fldCharType="separate"/>
      </w:r>
      <w:r w:rsidRPr="00FB0302"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t>пунктом 2</w:t>
      </w:r>
      <w:r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t>4</w:t>
      </w:r>
      <w:r w:rsidR="009C0407"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fldChar w:fldCharType="end"/>
      </w:r>
      <w:r w:rsidRPr="00FB0302">
        <w:rPr>
          <w:rFonts w:eastAsia="monospace"/>
          <w:sz w:val="28"/>
          <w:szCs w:val="28"/>
          <w:shd w:val="clear" w:color="auto" w:fill="FFFFFF"/>
          <w:lang w:val="kk-KZ"/>
        </w:rPr>
        <w:t xml:space="preserve"> </w:t>
      </w:r>
      <w:r w:rsidRPr="00FB0302">
        <w:rPr>
          <w:rFonts w:eastAsia="monospace"/>
          <w:sz w:val="28"/>
          <w:szCs w:val="28"/>
          <w:shd w:val="clear" w:color="auto" w:fill="FFFFFF"/>
          <w:lang w:val="ru-RU"/>
        </w:rPr>
        <w:t>по согласованию сторон договора ГЧП.</w:t>
      </w:r>
    </w:p>
    <w:p w14:paraId="568D34CD" w14:textId="77777777" w:rsidR="009005E1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022F7C63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72C38242" w14:textId="77777777" w:rsidR="009005E1" w:rsidRDefault="009005E1" w:rsidP="009005E1">
      <w:pPr>
        <w:pStyle w:val="3"/>
        <w:shd w:val="clear" w:color="auto" w:fill="FFFFFF"/>
        <w:spacing w:beforeAutospacing="0" w:afterAutospacing="0"/>
        <w:ind w:firstLine="709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  <w:r w:rsidRPr="00924AF4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Глава 5. Управление рисками проекта государственно-частного партнерства</w:t>
      </w:r>
    </w:p>
    <w:p w14:paraId="516902D5" w14:textId="77777777" w:rsidR="009005E1" w:rsidRPr="00924AF4" w:rsidRDefault="009005E1" w:rsidP="009005E1">
      <w:pPr>
        <w:ind w:firstLine="709"/>
        <w:rPr>
          <w:sz w:val="28"/>
        </w:rPr>
      </w:pPr>
    </w:p>
    <w:p w14:paraId="449E82AA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29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 Подробный пошаговый план мероприятий по управлению каждым риском отражается в конкурсной документации или бизнес-плане проекта ГЧП и договоре ГЧП.</w:t>
      </w:r>
    </w:p>
    <w:p w14:paraId="10079312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30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 Меры по снижению вероятности наступления рисков при необходимости включают следующие виды мероприятий:</w:t>
      </w:r>
    </w:p>
    <w:p w14:paraId="0DA1CED1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1) создание резервов на покрытие непредвиденных расходов проекта ГЧП, возникших в следствие наступления риска;</w:t>
      </w:r>
    </w:p>
    <w:p w14:paraId="1387E106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2) заключение страховых договоров (хеджирование) рисков;</w:t>
      </w:r>
    </w:p>
    <w:p w14:paraId="5ED06664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3) передачу рисков посредством договоров подряда;</w:t>
      </w:r>
    </w:p>
    <w:p w14:paraId="7BF4E18B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4) увеличение количества и (или) квалификации персонала;</w:t>
      </w:r>
    </w:p>
    <w:p w14:paraId="7C7D7BD1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5) контроль и мониторинг за бюджетом и графиком работ;</w:t>
      </w:r>
    </w:p>
    <w:p w14:paraId="7503F789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6) подготовка внутренних нормативных документов, регламентирующих правила, стандарты и нормы реализации проекта ГЧП;</w:t>
      </w:r>
    </w:p>
    <w:p w14:paraId="343C314A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7) прочие мероприятия по управлению рисками.</w:t>
      </w:r>
    </w:p>
    <w:p w14:paraId="043BBABB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31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 Права и обязанности сторон договора ГЧП, при наступлении рисков проекта ГЧП отражаются в договоре ГЧП посредством соответствующих положений договора ГЧП.</w:t>
      </w:r>
    </w:p>
    <w:p w14:paraId="0277390E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32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 Управление риском представляет собой совокупность методов, приемов и мероприятий, которые позволяют осуществлять меры по снижению вероятности наступления и устранению и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(или) смягчению негативных последствий от наступивших рисков.</w:t>
      </w:r>
    </w:p>
    <w:p w14:paraId="32D48C81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33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 При управлении рисками ответственная сторона сводит к минимуму нарушения в проекте ГЧП путем определения оптимального решения.</w:t>
      </w:r>
    </w:p>
    <w:p w14:paraId="1F1EF01C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34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. При наступлении риска, для стороны ответственной за управление данным риском оптимальным считается решение, для реализации которого необходимо наименьшее количество времени и наименьший объем затрат, требуемых на его реализацию.</w:t>
      </w:r>
    </w:p>
    <w:p w14:paraId="00EE11FB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35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Государственный партнер осуществляет мониторинг рисков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   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 момента подписания договора ГЧП до истечения срока действия договора ГЧП.</w:t>
      </w:r>
    </w:p>
    <w:p w14:paraId="48347950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36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Процедуры мониторинга рисками указываются в договоре ГЧП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   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и включают в себя процессы отслеживания рисков согласно перечню идентифицированных рисков, а также обнаружения новых рисков с целью управления рисками согласно договору ГЧП.</w:t>
      </w:r>
    </w:p>
    <w:p w14:paraId="201ED592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lastRenderedPageBreak/>
        <w:t>3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7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. Частный партнер ведет реестр рисков проекта ГЧП по форме согласно 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3962" </w:instrText>
      </w:r>
      <w:r w:rsidR="009C0407">
        <w:fldChar w:fldCharType="separate"/>
      </w:r>
      <w:r w:rsidRPr="00FB0302"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t>приложению 4</w:t>
      </w:r>
      <w:r w:rsidR="009C0407">
        <w:rPr>
          <w:rStyle w:val="af0"/>
          <w:rFonts w:eastAsia="monospace"/>
          <w:sz w:val="28"/>
          <w:szCs w:val="28"/>
          <w:shd w:val="clear" w:color="auto" w:fill="FFFFFF"/>
          <w:lang w:val="ru-RU"/>
        </w:rPr>
        <w:fldChar w:fldCharType="end"/>
      </w:r>
      <w:r w:rsidRPr="00FB0302">
        <w:rPr>
          <w:rFonts w:eastAsia="monospace"/>
          <w:sz w:val="28"/>
          <w:szCs w:val="28"/>
          <w:shd w:val="clear" w:color="auto" w:fill="FFFFFF"/>
          <w:lang w:val="ru-RU"/>
        </w:rPr>
        <w:t xml:space="preserve">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к настоящей Методике, с момента подписания договора ГЧП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до истечения срока действия договора ГЧП.</w:t>
      </w:r>
    </w:p>
    <w:p w14:paraId="59F4095F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Chars="214" w:firstLine="59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0218585C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Chars="214" w:firstLine="59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p w14:paraId="7B026289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ind w:firstLineChars="214" w:firstLine="599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sectPr w:rsidR="009005E1" w:rsidRPr="00924AF4" w:rsidSect="00714577">
          <w:headerReference w:type="default" r:id="rId7"/>
          <w:pgSz w:w="11906" w:h="16838"/>
          <w:pgMar w:top="1418" w:right="851" w:bottom="1418" w:left="1418" w:header="720" w:footer="720" w:gutter="0"/>
          <w:pgNumType w:start="181"/>
          <w:cols w:space="720"/>
          <w:titlePg/>
          <w:docGrid w:linePitch="360"/>
        </w:sectPr>
      </w:pPr>
    </w:p>
    <w:tbl>
      <w:tblPr>
        <w:tblW w:w="1410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5689"/>
      </w:tblGrid>
      <w:tr w:rsidR="009005E1" w:rsidRPr="00513AE2" w14:paraId="2588EAB7" w14:textId="77777777" w:rsidTr="00F64350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58B2CEA" w14:textId="77777777" w:rsidR="009005E1" w:rsidRPr="00924AF4" w:rsidRDefault="009005E1" w:rsidP="00F64350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lastRenderedPageBreak/>
              <w:t> </w:t>
            </w:r>
          </w:p>
        </w:tc>
        <w:tc>
          <w:tcPr>
            <w:tcW w:w="5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746E340" w14:textId="77777777" w:rsidR="009005E1" w:rsidRPr="00924AF4" w:rsidRDefault="009005E1" w:rsidP="00F64350">
            <w:pPr>
              <w:ind w:left="2070" w:firstLine="425"/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bookmarkStart w:id="0" w:name="z3904"/>
            <w:bookmarkEnd w:id="0"/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t>Приложение 1</w:t>
            </w: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br/>
              <w:t>к Методике распределения</w:t>
            </w: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br/>
              <w:t>и оценки рисков проектов</w:t>
            </w: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br/>
              <w:t>государственно-частного</w:t>
            </w: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br/>
              <w:t>партнерства</w:t>
            </w:r>
          </w:p>
        </w:tc>
      </w:tr>
      <w:tr w:rsidR="009005E1" w:rsidRPr="00924AF4" w14:paraId="78D87C63" w14:textId="77777777" w:rsidTr="00F64350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0A12781" w14:textId="77777777" w:rsidR="009005E1" w:rsidRPr="00924AF4" w:rsidRDefault="009005E1" w:rsidP="00F64350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t> </w:t>
            </w:r>
          </w:p>
        </w:tc>
        <w:tc>
          <w:tcPr>
            <w:tcW w:w="5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753C1C" w14:textId="77777777" w:rsidR="009005E1" w:rsidRPr="001B35CD" w:rsidRDefault="009005E1" w:rsidP="00F64350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  <w:bookmarkStart w:id="1" w:name="z3905"/>
            <w:bookmarkEnd w:id="1"/>
          </w:p>
          <w:p w14:paraId="598FB325" w14:textId="77777777" w:rsidR="009005E1" w:rsidRPr="00924AF4" w:rsidRDefault="009005E1" w:rsidP="00F64350">
            <w:pPr>
              <w:jc w:val="right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t>Форма</w:t>
            </w:r>
          </w:p>
        </w:tc>
      </w:tr>
    </w:tbl>
    <w:p w14:paraId="2428DC06" w14:textId="77777777" w:rsidR="009005E1" w:rsidRPr="00177831" w:rsidRDefault="009005E1" w:rsidP="009005E1">
      <w:pPr>
        <w:rPr>
          <w:sz w:val="28"/>
          <w:szCs w:val="28"/>
        </w:rPr>
      </w:pPr>
    </w:p>
    <w:p w14:paraId="4E8DA7F9" w14:textId="77777777" w:rsidR="009005E1" w:rsidRPr="00924AF4" w:rsidRDefault="009005E1" w:rsidP="009005E1">
      <w:pPr>
        <w:pStyle w:val="3"/>
        <w:shd w:val="clear" w:color="auto" w:fill="FFFFFF"/>
        <w:spacing w:beforeAutospacing="0" w:afterAutospacing="0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lang w:val="ru-RU"/>
        </w:rPr>
      </w:pPr>
      <w:bookmarkStart w:id="2" w:name="_Hlk192173761"/>
      <w:r w:rsidRPr="00924AF4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Анкета оценки рисков проекта государственно-частного партнерства</w:t>
      </w:r>
    </w:p>
    <w:tbl>
      <w:tblPr>
        <w:tblW w:w="1396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12202"/>
        <w:gridCol w:w="1123"/>
      </w:tblGrid>
      <w:tr w:rsidR="009005E1" w:rsidRPr="00513AE2" w14:paraId="5F5B94BF" w14:textId="77777777" w:rsidTr="00F64350">
        <w:trPr>
          <w:gridAfter w:val="1"/>
          <w:wAfter w:w="1123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bookmarkEnd w:id="2"/>
          <w:p w14:paraId="2B71D479" w14:textId="77777777" w:rsidR="009005E1" w:rsidRPr="00924AF4" w:rsidRDefault="009005E1" w:rsidP="00F64350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t> </w:t>
            </w:r>
          </w:p>
        </w:tc>
        <w:tc>
          <w:tcPr>
            <w:tcW w:w="122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8F0F7B4" w14:textId="77777777" w:rsidR="009005E1" w:rsidRPr="008D5AFD" w:rsidRDefault="009005E1" w:rsidP="00F64350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bookmarkStart w:id="3" w:name="z3907"/>
            <w:bookmarkEnd w:id="3"/>
          </w:p>
        </w:tc>
      </w:tr>
      <w:tr w:rsidR="009005E1" w:rsidRPr="00924AF4" w14:paraId="7DD65AF7" w14:textId="77777777" w:rsidTr="00F6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6653DA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BABC4B0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проекта</w:t>
            </w:r>
            <w:proofErr w:type="spellEnd"/>
          </w:p>
        </w:tc>
        <w:tc>
          <w:tcPr>
            <w:tcW w:w="112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A55C64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513AE2" w14:paraId="73FC81D4" w14:textId="77777777" w:rsidTr="00F6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6CB27D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20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C082986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val="ru-RU"/>
              </w:rPr>
              <w:t>Фамилия, имя, отчество (при его наличии) эксперта</w:t>
            </w:r>
          </w:p>
        </w:tc>
        <w:tc>
          <w:tcPr>
            <w:tcW w:w="112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02DB16E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3F92F3B6" w14:textId="77777777" w:rsidTr="00F6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90D9D0D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20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4EC753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Наличие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высшего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образования</w:t>
            </w:r>
            <w:proofErr w:type="spellEnd"/>
          </w:p>
        </w:tc>
        <w:tc>
          <w:tcPr>
            <w:tcW w:w="112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B419F8F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513AE2" w14:paraId="657445F6" w14:textId="77777777" w:rsidTr="00F6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39C60E4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20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3DC127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val="ru-RU"/>
              </w:rPr>
              <w:t>Наличие опыта работы в сфере экономики, финансов, инвестиций</w:t>
            </w:r>
          </w:p>
        </w:tc>
        <w:tc>
          <w:tcPr>
            <w:tcW w:w="112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27C318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513AE2" w14:paraId="611483BB" w14:textId="77777777" w:rsidTr="00F6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8ACCAD4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20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EE0666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val="ru-RU"/>
              </w:rPr>
              <w:t>Наличие опыта работы в сфере юриспруденции</w:t>
            </w:r>
          </w:p>
        </w:tc>
        <w:tc>
          <w:tcPr>
            <w:tcW w:w="112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7859A9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513AE2" w14:paraId="2C8C78EF" w14:textId="77777777" w:rsidTr="00F6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B0E86E1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20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7595FCC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val="ru-RU"/>
              </w:rPr>
              <w:t>Наличие опыта работы в отрасли (сфере) реализации проекта ГЧП</w:t>
            </w:r>
          </w:p>
        </w:tc>
        <w:tc>
          <w:tcPr>
            <w:tcW w:w="112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ABCEAE7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513AE2" w14:paraId="04578307" w14:textId="77777777" w:rsidTr="00F6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4083A93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202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ABBD365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val="ru-RU"/>
              </w:rPr>
              <w:t>Наличие опыта работы в сфере создания, строительства, реконструкции, модернизации или капитального ремонта аналогичных объектов</w:t>
            </w:r>
          </w:p>
        </w:tc>
        <w:tc>
          <w:tcPr>
            <w:tcW w:w="112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2A9BA29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</w:tbl>
    <w:p w14:paraId="2C4A45A3" w14:textId="77777777" w:rsidR="009005E1" w:rsidRPr="00924AF4" w:rsidRDefault="009005E1" w:rsidP="009005E1">
      <w:pPr>
        <w:rPr>
          <w:sz w:val="28"/>
          <w:szCs w:val="28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9"/>
        <w:gridCol w:w="8411"/>
      </w:tblGrid>
      <w:tr w:rsidR="009005E1" w:rsidRPr="00513AE2" w14:paraId="3F9327A8" w14:textId="77777777" w:rsidTr="00F643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85E4A7E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дата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заполнения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br/>
              <w:t>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45C9A2B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val="ru-RU"/>
              </w:rPr>
              <w:t>подпись/фамилия, имя, отчество</w:t>
            </w:r>
            <w:r w:rsidRPr="00924AF4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(при его наличии)</w:t>
            </w:r>
            <w:r w:rsidRPr="00924AF4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_________________</w:t>
            </w:r>
          </w:p>
        </w:tc>
      </w:tr>
    </w:tbl>
    <w:p w14:paraId="0B652F2D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lastRenderedPageBreak/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Примечание:</w:t>
      </w:r>
    </w:p>
    <w:p w14:paraId="43CF8E57" w14:textId="77777777" w:rsidR="009005E1" w:rsidRPr="00924AF4" w:rsidRDefault="009005E1" w:rsidP="009005E1">
      <w:pPr>
        <w:pStyle w:val="af1"/>
        <w:shd w:val="clear" w:color="auto" w:fill="FFFFFF"/>
        <w:tabs>
          <w:tab w:val="left" w:pos="13892"/>
        </w:tabs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1. В строке 1 указывается наименование проекта ГЧП.</w:t>
      </w:r>
    </w:p>
    <w:p w14:paraId="0C9473E7" w14:textId="77777777" w:rsidR="009005E1" w:rsidRPr="00924AF4" w:rsidRDefault="009005E1" w:rsidP="009005E1">
      <w:pPr>
        <w:pStyle w:val="af1"/>
        <w:shd w:val="clear" w:color="auto" w:fill="FFFFFF"/>
        <w:tabs>
          <w:tab w:val="left" w:pos="13892"/>
        </w:tabs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2. В строке 2 указывается фамилия, имя и отчество (при его наличии) эксперта, заполняющего анкету.</w:t>
      </w:r>
    </w:p>
    <w:p w14:paraId="362F25A8" w14:textId="77777777" w:rsidR="009005E1" w:rsidRPr="00924AF4" w:rsidRDefault="009005E1" w:rsidP="009005E1">
      <w:pPr>
        <w:pStyle w:val="af1"/>
        <w:shd w:val="clear" w:color="auto" w:fill="FFFFFF"/>
        <w:tabs>
          <w:tab w:val="left" w:pos="13892"/>
        </w:tabs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3. В строке 3 указывается учебное заведение, в котором получено высшее образование, ученая степень, специальность (специализация).</w:t>
      </w:r>
    </w:p>
    <w:p w14:paraId="49C47579" w14:textId="77777777" w:rsidR="009005E1" w:rsidRPr="00924AF4" w:rsidRDefault="009005E1" w:rsidP="009005E1">
      <w:pPr>
        <w:pStyle w:val="af1"/>
        <w:shd w:val="clear" w:color="auto" w:fill="FFFFFF"/>
        <w:tabs>
          <w:tab w:val="left" w:pos="13892"/>
        </w:tabs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4. В строке 4 указывается количество лет опыта работы в сфере экономики, </w:t>
      </w:r>
      <w:proofErr w:type="spellStart"/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финанс</w:t>
      </w:r>
      <w:proofErr w:type="spellEnd"/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ов</w:t>
      </w:r>
      <w:proofErr w:type="spellEnd"/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,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инвестиций</w:t>
      </w:r>
      <w:proofErr w:type="gramEnd"/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(при наличии).</w:t>
      </w:r>
    </w:p>
    <w:p w14:paraId="10DB7BD3" w14:textId="77777777" w:rsidR="009005E1" w:rsidRPr="00924AF4" w:rsidRDefault="009005E1" w:rsidP="009005E1">
      <w:pPr>
        <w:pStyle w:val="af1"/>
        <w:shd w:val="clear" w:color="auto" w:fill="FFFFFF"/>
        <w:tabs>
          <w:tab w:val="left" w:pos="13892"/>
        </w:tabs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5. В строке 5 указывается количество лет опыта работы в сфере юриспруденции (при наличии).</w:t>
      </w:r>
    </w:p>
    <w:p w14:paraId="4F2A1176" w14:textId="77777777" w:rsidR="009005E1" w:rsidRPr="00924AF4" w:rsidRDefault="009005E1" w:rsidP="009005E1">
      <w:pPr>
        <w:pStyle w:val="af1"/>
        <w:shd w:val="clear" w:color="auto" w:fill="FFFFFF"/>
        <w:tabs>
          <w:tab w:val="left" w:pos="13892"/>
        </w:tabs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6. В строке 6 указывается количество лет опыта работы в отрасли (сфере) реализации проекта ГЧП (при наличии).</w:t>
      </w:r>
    </w:p>
    <w:p w14:paraId="1BECC478" w14:textId="77777777" w:rsidR="009005E1" w:rsidRPr="00924AF4" w:rsidRDefault="009005E1" w:rsidP="009005E1">
      <w:pPr>
        <w:pStyle w:val="af1"/>
        <w:shd w:val="clear" w:color="auto" w:fill="FFFFFF"/>
        <w:tabs>
          <w:tab w:val="left" w:pos="13892"/>
        </w:tabs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7. В строке 7 указывается количество лет опыта работы в сфере создания, строительства, реконструкции, модернизации или капитального ремонта аналогичных объектов (при наличии).</w:t>
      </w:r>
    </w:p>
    <w:tbl>
      <w:tblPr>
        <w:tblW w:w="1396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"/>
        <w:gridCol w:w="994"/>
        <w:gridCol w:w="2139"/>
        <w:gridCol w:w="2536"/>
        <w:gridCol w:w="1165"/>
        <w:gridCol w:w="1165"/>
        <w:gridCol w:w="5546"/>
      </w:tblGrid>
      <w:tr w:rsidR="009005E1" w:rsidRPr="00513AE2" w14:paraId="19AAE815" w14:textId="77777777" w:rsidTr="00F64350">
        <w:tc>
          <w:tcPr>
            <w:tcW w:w="84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539F8F2" w14:textId="77777777" w:rsidR="009005E1" w:rsidRPr="00924AF4" w:rsidRDefault="009005E1" w:rsidP="00F64350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t> </w:t>
            </w:r>
          </w:p>
        </w:tc>
        <w:tc>
          <w:tcPr>
            <w:tcW w:w="5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C105572" w14:textId="77777777" w:rsidR="009005E1" w:rsidRPr="008D5AFD" w:rsidRDefault="009005E1" w:rsidP="00F64350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bookmarkStart w:id="4" w:name="z3916"/>
            <w:bookmarkEnd w:id="4"/>
          </w:p>
        </w:tc>
      </w:tr>
      <w:tr w:rsidR="009005E1" w:rsidRPr="00924AF4" w14:paraId="70B757BC" w14:textId="77777777" w:rsidTr="00F6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C96363C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9AB7603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Тип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риска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1DB1F3F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риска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E4A524F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Ответственный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за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управление</w:t>
            </w:r>
            <w:proofErr w:type="spellEnd"/>
          </w:p>
        </w:tc>
        <w:tc>
          <w:tcPr>
            <w:tcW w:w="0" w:type="auto"/>
            <w:gridSpan w:val="2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44470CE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Вероятность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наступления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риска</w:t>
            </w:r>
            <w:proofErr w:type="spellEnd"/>
          </w:p>
        </w:tc>
        <w:tc>
          <w:tcPr>
            <w:tcW w:w="4077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0A8399F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Степень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влияния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при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наступлении</w:t>
            </w:r>
            <w:proofErr w:type="spellEnd"/>
          </w:p>
        </w:tc>
      </w:tr>
      <w:tr w:rsidR="009005E1" w:rsidRPr="00924AF4" w14:paraId="5A3484FC" w14:textId="77777777" w:rsidTr="00F6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4ADB25F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6A0AFB7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81EB13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2431D0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397C06C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5</w:t>
            </w:r>
          </w:p>
        </w:tc>
        <w:tc>
          <w:tcPr>
            <w:tcW w:w="4077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BDAA20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6</w:t>
            </w:r>
          </w:p>
        </w:tc>
      </w:tr>
      <w:tr w:rsidR="009005E1" w:rsidRPr="00924AF4" w14:paraId="37DF4707" w14:textId="77777777" w:rsidTr="00F6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BDE9F06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877D1A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6D712B4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3F56F6F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C0F2AE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77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2AD2A1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018B0589" w14:textId="77777777" w:rsidTr="00F6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BB49789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A261AE4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E2788B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5372C90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0B54F68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77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6B3FA02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20F70B4A" w14:textId="77777777" w:rsidTr="00F6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5FF970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5F11F04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3FE63F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470DA3A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870A6A7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4077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4B64EBA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</w:tbl>
    <w:p w14:paraId="4078E7EE" w14:textId="77777777" w:rsidR="009005E1" w:rsidRPr="00924AF4" w:rsidRDefault="009005E1" w:rsidP="009005E1">
      <w:pPr>
        <w:rPr>
          <w:sz w:val="28"/>
          <w:szCs w:val="28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9"/>
        <w:gridCol w:w="8411"/>
      </w:tblGrid>
      <w:tr w:rsidR="009005E1" w:rsidRPr="00513AE2" w14:paraId="7E4CDD32" w14:textId="77777777" w:rsidTr="00F643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9666B53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дата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заполнения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br/>
              <w:t>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930557F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val="ru-RU"/>
              </w:rPr>
              <w:t>подпись/фамилия, имя, отчество</w:t>
            </w:r>
            <w:r w:rsidRPr="00924AF4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(при его наличии)</w:t>
            </w:r>
            <w:r w:rsidRPr="00924AF4">
              <w:rPr>
                <w:rFonts w:eastAsia="monospace"/>
                <w:color w:val="000000"/>
                <w:sz w:val="28"/>
                <w:szCs w:val="28"/>
                <w:lang w:val="ru-RU"/>
              </w:rPr>
              <w:br/>
              <w:t>_________________</w:t>
            </w:r>
          </w:p>
        </w:tc>
      </w:tr>
    </w:tbl>
    <w:p w14:paraId="65CED53A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Примечание:</w:t>
      </w:r>
    </w:p>
    <w:p w14:paraId="4AD6FAE5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lastRenderedPageBreak/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1. Вероятность </w:t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наступления риска определяется в числовом выражении в соответствии со следующей системой оценок:</w:t>
      </w:r>
    </w:p>
    <w:p w14:paraId="34640174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     0-20% - большая вероятность, что риск не реализуется;</w:t>
      </w:r>
    </w:p>
    <w:p w14:paraId="7B9885F2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     21-40% - несущественная вероятность, что риск реализуется;</w:t>
      </w:r>
    </w:p>
    <w:p w14:paraId="255787B5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     41-60% - средняя вероятность, что риск реализуется;</w:t>
      </w:r>
    </w:p>
    <w:p w14:paraId="29FDE8B9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     61-80% - большая вероятность, что риск реализуется;</w:t>
      </w:r>
    </w:p>
    <w:p w14:paraId="0CD5BD01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     81-100% - риск с полной уверенностью реализуется.</w:t>
      </w:r>
    </w:p>
    <w:p w14:paraId="7EC080E3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     Степень влияния риска при его наступлении определяется в числовом выражении в соответствии со следующей системой оценок:</w:t>
      </w:r>
    </w:p>
    <w:p w14:paraId="3A1D8724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     1 балл - несущественный уровень ущерба;</w:t>
      </w:r>
    </w:p>
    <w:p w14:paraId="19D64187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     2 балла - низкий уровень ущерба;</w:t>
      </w:r>
    </w:p>
    <w:p w14:paraId="4B9C9C87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     3 балла - средний уровень ущерба;</w:t>
      </w:r>
    </w:p>
    <w:p w14:paraId="522DC1A1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     4 балла - существенный уровень ущерба;</w:t>
      </w:r>
    </w:p>
    <w:p w14:paraId="406A2E7B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     5 баллов - критический уровень ущерба.</w:t>
      </w:r>
    </w:p>
    <w:p w14:paraId="4485FB3A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     2. В столбце 1 указывается порядковый номер риска.</w:t>
      </w:r>
    </w:p>
    <w:p w14:paraId="6303B20A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     3. В столбце 2 указывается тип риска в соответствии с 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3766" </w:instrText>
      </w:r>
      <w:r w:rsidR="009C0407">
        <w:fldChar w:fldCharType="separate"/>
      </w:r>
      <w:r w:rsidRPr="008F7462">
        <w:rPr>
          <w:color w:val="000000"/>
          <w:sz w:val="28"/>
          <w:szCs w:val="28"/>
          <w:lang w:val="ru-RU"/>
        </w:rPr>
        <w:t>пунктом 5</w:t>
      </w:r>
      <w:r w:rsidR="009C0407">
        <w:rPr>
          <w:color w:val="000000"/>
          <w:sz w:val="28"/>
          <w:szCs w:val="28"/>
          <w:lang w:val="ru-RU"/>
        </w:rPr>
        <w:fldChar w:fldCharType="end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настоящей Методики.</w:t>
      </w:r>
    </w:p>
    <w:p w14:paraId="1FD21EE6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     4. В столбце 3 указывается наименование риска.</w:t>
      </w:r>
    </w:p>
    <w:p w14:paraId="5AF81B4B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     5. В столбце 4 указывается ответственная сторона (государственный партнер или частный партнер) за управление риском в соответствии с 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3834" </w:instrText>
      </w:r>
      <w:r w:rsidR="009C0407">
        <w:fldChar w:fldCharType="separate"/>
      </w:r>
      <w:r w:rsidRPr="008F7462">
        <w:rPr>
          <w:color w:val="000000"/>
          <w:sz w:val="28"/>
          <w:szCs w:val="28"/>
          <w:lang w:val="ru-RU"/>
        </w:rPr>
        <w:t>пунктами 25</w:t>
      </w:r>
      <w:r w:rsidR="009C0407">
        <w:rPr>
          <w:color w:val="000000"/>
          <w:sz w:val="28"/>
          <w:szCs w:val="28"/>
          <w:lang w:val="ru-RU"/>
        </w:rPr>
        <w:fldChar w:fldCharType="end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, 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3841" </w:instrText>
      </w:r>
      <w:r w:rsidR="009C0407">
        <w:fldChar w:fldCharType="separate"/>
      </w:r>
      <w:r w:rsidRPr="008F7462">
        <w:rPr>
          <w:color w:val="000000"/>
          <w:sz w:val="28"/>
          <w:szCs w:val="28"/>
          <w:lang w:val="ru-RU"/>
        </w:rPr>
        <w:t>26</w:t>
      </w:r>
      <w:r w:rsidR="009C0407">
        <w:rPr>
          <w:color w:val="000000"/>
          <w:sz w:val="28"/>
          <w:szCs w:val="28"/>
          <w:lang w:val="ru-RU"/>
        </w:rPr>
        <w:fldChar w:fldCharType="end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, 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3854" </w:instrText>
      </w:r>
      <w:r w:rsidR="009C0407">
        <w:fldChar w:fldCharType="separate"/>
      </w:r>
      <w:r w:rsidRPr="008F7462">
        <w:rPr>
          <w:color w:val="000000"/>
          <w:sz w:val="28"/>
          <w:szCs w:val="28"/>
          <w:lang w:val="ru-RU"/>
        </w:rPr>
        <w:t>27</w:t>
      </w:r>
      <w:r w:rsidR="009C0407">
        <w:rPr>
          <w:color w:val="000000"/>
          <w:sz w:val="28"/>
          <w:szCs w:val="28"/>
          <w:lang w:val="ru-RU"/>
        </w:rPr>
        <w:fldChar w:fldCharType="end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, 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</w:instrText>
      </w:r>
      <w:r w:rsidR="009C0407">
        <w:instrText>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3882" </w:instrText>
      </w:r>
      <w:r w:rsidR="009C0407">
        <w:fldChar w:fldCharType="separate"/>
      </w:r>
      <w:r w:rsidRPr="008F7462">
        <w:rPr>
          <w:color w:val="000000"/>
          <w:sz w:val="28"/>
          <w:szCs w:val="28"/>
          <w:lang w:val="ru-RU"/>
        </w:rPr>
        <w:t>28</w:t>
      </w:r>
      <w:r w:rsidR="009C0407">
        <w:rPr>
          <w:color w:val="000000"/>
          <w:sz w:val="28"/>
          <w:szCs w:val="28"/>
          <w:lang w:val="ru-RU"/>
        </w:rPr>
        <w:fldChar w:fldCharType="end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и 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3886" </w:instrText>
      </w:r>
      <w:r w:rsidR="009C0407">
        <w:fldChar w:fldCharType="separate"/>
      </w:r>
      <w:r w:rsidRPr="008F7462">
        <w:rPr>
          <w:color w:val="000000"/>
          <w:sz w:val="28"/>
          <w:szCs w:val="28"/>
          <w:lang w:val="ru-RU"/>
        </w:rPr>
        <w:t>29</w:t>
      </w:r>
      <w:r w:rsidR="009C0407">
        <w:rPr>
          <w:color w:val="000000"/>
          <w:sz w:val="28"/>
          <w:szCs w:val="28"/>
          <w:lang w:val="ru-RU"/>
        </w:rPr>
        <w:fldChar w:fldCharType="end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настоящей Методики.</w:t>
      </w:r>
    </w:p>
    <w:p w14:paraId="7B3BFFDB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     6. В столбце 5 указывается вероятность наступления риска, оцененная в соответствии с 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</w:instrText>
      </w:r>
      <w:r w:rsidR="009C0407">
        <w:instrText>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3789" </w:instrText>
      </w:r>
      <w:r w:rsidR="009C0407">
        <w:fldChar w:fldCharType="separate"/>
      </w:r>
      <w:r w:rsidRPr="008F7462">
        <w:rPr>
          <w:color w:val="000000"/>
          <w:sz w:val="28"/>
          <w:szCs w:val="28"/>
          <w:lang w:val="ru-RU"/>
        </w:rPr>
        <w:t>пунктом 14</w:t>
      </w:r>
      <w:r w:rsidR="009C0407">
        <w:rPr>
          <w:color w:val="000000"/>
          <w:sz w:val="28"/>
          <w:szCs w:val="28"/>
          <w:lang w:val="ru-RU"/>
        </w:rPr>
        <w:fldChar w:fldCharType="end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настоящей Методики.</w:t>
      </w:r>
    </w:p>
    <w:p w14:paraId="47D37F2D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     7. В столбце 6 указывается степень влияния риска при наступлении, оцененная в соответствии с 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3789" </w:instrText>
      </w:r>
      <w:r w:rsidR="009C0407">
        <w:fldChar w:fldCharType="separate"/>
      </w:r>
      <w:r w:rsidRPr="008F7462">
        <w:rPr>
          <w:color w:val="000000"/>
          <w:sz w:val="28"/>
          <w:szCs w:val="28"/>
          <w:lang w:val="ru-RU"/>
        </w:rPr>
        <w:t>пунктами 14</w:t>
      </w:r>
      <w:r w:rsidR="009C0407">
        <w:rPr>
          <w:color w:val="000000"/>
          <w:sz w:val="28"/>
          <w:szCs w:val="28"/>
          <w:lang w:val="ru-RU"/>
        </w:rPr>
        <w:fldChar w:fldCharType="end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настоящей Методики.</w:t>
      </w:r>
    </w:p>
    <w:p w14:paraId="17C2BCB0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sectPr w:rsidR="009005E1" w:rsidRPr="00924AF4">
          <w:pgSz w:w="16838" w:h="11906" w:orient="landscape"/>
          <w:pgMar w:top="1800" w:right="1440" w:bottom="1800" w:left="1440" w:header="720" w:footer="720" w:gutter="0"/>
          <w:cols w:space="720"/>
          <w:docGrid w:linePitch="360"/>
        </w:sectPr>
      </w:pPr>
    </w:p>
    <w:tbl>
      <w:tblPr>
        <w:tblW w:w="1396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5547"/>
      </w:tblGrid>
      <w:tr w:rsidR="009005E1" w:rsidRPr="00513AE2" w14:paraId="62304443" w14:textId="77777777" w:rsidTr="00F64350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4CD6F86" w14:textId="77777777" w:rsidR="009005E1" w:rsidRPr="00924AF4" w:rsidRDefault="009005E1" w:rsidP="00F64350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lastRenderedPageBreak/>
              <w:t> </w:t>
            </w:r>
          </w:p>
        </w:tc>
        <w:tc>
          <w:tcPr>
            <w:tcW w:w="5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83C3B5F" w14:textId="77777777" w:rsidR="009005E1" w:rsidRDefault="009005E1" w:rsidP="00F64350">
            <w:pPr>
              <w:tabs>
                <w:tab w:val="left" w:pos="1786"/>
              </w:tabs>
              <w:ind w:left="1503" w:hanging="142"/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  <w:bookmarkStart w:id="5" w:name="z3936"/>
            <w:bookmarkEnd w:id="5"/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t>Приложение 2</w:t>
            </w: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br/>
              <w:t>к Методике распределения</w:t>
            </w: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br/>
              <w:t>и оценки рисков проектов</w:t>
            </w: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br/>
              <w:t>государственно-частного</w:t>
            </w: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br/>
              <w:t>партнерства</w:t>
            </w:r>
          </w:p>
          <w:p w14:paraId="39BEA798" w14:textId="77777777" w:rsidR="009005E1" w:rsidRPr="00924AF4" w:rsidRDefault="009005E1" w:rsidP="00F64350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09E6DAE2" w14:textId="77777777" w:rsidTr="00F64350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0B7BA91" w14:textId="77777777" w:rsidR="009005E1" w:rsidRPr="00924AF4" w:rsidRDefault="009005E1" w:rsidP="00F64350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t> </w:t>
            </w:r>
          </w:p>
        </w:tc>
        <w:tc>
          <w:tcPr>
            <w:tcW w:w="5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7D5305" w14:textId="77777777" w:rsidR="009005E1" w:rsidRPr="00924AF4" w:rsidRDefault="009005E1" w:rsidP="00F64350">
            <w:pPr>
              <w:ind w:right="-662"/>
              <w:jc w:val="both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bookmarkStart w:id="6" w:name="z3937"/>
            <w:bookmarkEnd w:id="6"/>
            <w:r>
              <w:rPr>
                <w:rFonts w:eastAsia="monospace"/>
                <w:color w:val="000000"/>
                <w:sz w:val="28"/>
                <w:szCs w:val="28"/>
                <w:lang w:bidi="ar"/>
              </w:rPr>
              <w:t xml:space="preserve">                                                                 </w:t>
            </w: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t>Форма</w:t>
            </w:r>
          </w:p>
        </w:tc>
      </w:tr>
    </w:tbl>
    <w:p w14:paraId="7867D170" w14:textId="77777777" w:rsidR="009005E1" w:rsidRDefault="009005E1" w:rsidP="009005E1">
      <w:pPr>
        <w:pStyle w:val="3"/>
        <w:shd w:val="clear" w:color="auto" w:fill="FFFFFF"/>
        <w:spacing w:beforeAutospacing="0" w:afterAutospacing="0" w:line="390" w:lineRule="atLeast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</w:p>
    <w:p w14:paraId="41DA9E83" w14:textId="77777777" w:rsidR="009005E1" w:rsidRDefault="009005E1" w:rsidP="009005E1">
      <w:pPr>
        <w:pStyle w:val="3"/>
        <w:shd w:val="clear" w:color="auto" w:fill="FFFFFF"/>
        <w:spacing w:beforeAutospacing="0" w:afterAutospacing="0" w:line="390" w:lineRule="atLeast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  <w:bookmarkStart w:id="7" w:name="_Hlk192174586"/>
      <w:r w:rsidRPr="00924AF4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Оценки рисков проекта государственно-частного партнерства</w:t>
      </w:r>
    </w:p>
    <w:bookmarkEnd w:id="7"/>
    <w:p w14:paraId="7AFFE5EC" w14:textId="77777777" w:rsidR="009005E1" w:rsidRPr="009B0E16" w:rsidRDefault="009005E1" w:rsidP="009005E1">
      <w:pPr>
        <w:rPr>
          <w:sz w:val="28"/>
          <w:szCs w:val="28"/>
        </w:rPr>
      </w:pPr>
    </w:p>
    <w:tbl>
      <w:tblPr>
        <w:tblW w:w="13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8"/>
        <w:gridCol w:w="2069"/>
        <w:gridCol w:w="1132"/>
        <w:gridCol w:w="1132"/>
        <w:gridCol w:w="430"/>
        <w:gridCol w:w="1132"/>
        <w:gridCol w:w="1142"/>
        <w:gridCol w:w="1142"/>
        <w:gridCol w:w="434"/>
        <w:gridCol w:w="1142"/>
        <w:gridCol w:w="3264"/>
      </w:tblGrid>
      <w:tr w:rsidR="009005E1" w:rsidRPr="00513AE2" w14:paraId="45B09C4A" w14:textId="77777777" w:rsidTr="00F64350">
        <w:tc>
          <w:tcPr>
            <w:tcW w:w="0" w:type="auto"/>
            <w:vMerge w:val="restar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62482E0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Тип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риска</w:t>
            </w:r>
            <w:proofErr w:type="spellEnd"/>
          </w:p>
        </w:tc>
        <w:tc>
          <w:tcPr>
            <w:tcW w:w="0" w:type="auto"/>
            <w:vMerge w:val="restar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1BD93D6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риска</w:t>
            </w:r>
            <w:proofErr w:type="spellEnd"/>
          </w:p>
        </w:tc>
        <w:tc>
          <w:tcPr>
            <w:tcW w:w="0" w:type="auto"/>
            <w:gridSpan w:val="4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DD1EA7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Влияние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риска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на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проект</w:t>
            </w:r>
            <w:proofErr w:type="spellEnd"/>
          </w:p>
        </w:tc>
        <w:tc>
          <w:tcPr>
            <w:tcW w:w="0" w:type="auto"/>
            <w:gridSpan w:val="4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DEDE96E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Вероятность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наступления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риска</w:t>
            </w:r>
            <w:proofErr w:type="spellEnd"/>
          </w:p>
        </w:tc>
        <w:tc>
          <w:tcPr>
            <w:tcW w:w="3264" w:type="dxa"/>
            <w:vMerge w:val="restar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B20D5A3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val="ru-RU"/>
              </w:rPr>
              <w:t>Среднее значение вероятности наступления риска</w:t>
            </w:r>
          </w:p>
        </w:tc>
      </w:tr>
      <w:tr w:rsidR="009005E1" w:rsidRPr="00924AF4" w14:paraId="40E76E62" w14:textId="77777777" w:rsidTr="00F64350">
        <w:tc>
          <w:tcPr>
            <w:tcW w:w="0" w:type="auto"/>
            <w:vMerge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68A710" w14:textId="77777777" w:rsidR="009005E1" w:rsidRPr="00924AF4" w:rsidRDefault="009005E1" w:rsidP="00F64350">
            <w:pPr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0DDE509" w14:textId="77777777" w:rsidR="009005E1" w:rsidRPr="00924AF4" w:rsidRDefault="009005E1" w:rsidP="00F64350">
            <w:pPr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BA8440A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Эксперт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br/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470F32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Эксперт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br/>
              <w:t>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E1ED51D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E2C593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Эксперт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br/>
              <w:t>n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9C284F9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Эксперт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br/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67425F0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Эксперт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br/>
              <w:t>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E04E17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20A365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Эксперт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br/>
              <w:t>n</w:t>
            </w:r>
          </w:p>
        </w:tc>
        <w:tc>
          <w:tcPr>
            <w:tcW w:w="3264" w:type="dxa"/>
            <w:vMerge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72927C4" w14:textId="77777777" w:rsidR="009005E1" w:rsidRPr="00924AF4" w:rsidRDefault="009005E1" w:rsidP="00F64350">
            <w:pPr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7728266A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98279D3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884D6B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0F03CD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1181C0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64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2AB7805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5</w:t>
            </w:r>
          </w:p>
        </w:tc>
      </w:tr>
      <w:tr w:rsidR="009005E1" w:rsidRPr="00924AF4" w14:paraId="4822862E" w14:textId="77777777" w:rsidTr="00F64350">
        <w:tc>
          <w:tcPr>
            <w:tcW w:w="13967" w:type="dxa"/>
            <w:gridSpan w:val="11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569F1A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Инвестиционный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период</w:t>
            </w:r>
            <w:proofErr w:type="spellEnd"/>
          </w:p>
        </w:tc>
      </w:tr>
      <w:tr w:rsidR="009005E1" w:rsidRPr="00924AF4" w14:paraId="33DB754C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827577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AE13F80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E4E19A5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3AAA6F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6A90F7C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EC3D381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995ABF9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F31419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156D61B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B60872C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3264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12E9A1F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4388C3F9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2FBCE1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36DB62B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2F24C76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6C3796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69D64E9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351C4D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38BB81F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2236ABC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C2703C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55881A4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3264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F726B3C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509CAE02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0D305DD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A94EA64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F0E8F3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E259E53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437AD4C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6FFF99A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5175D3E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C60D443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9BBE5C7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86B0285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3264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C4C927D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6AA5A7F3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5CC7272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4F5296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n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200FCC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0ACDA5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77FDFD3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FBA73ED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EFE0F81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A5C1D9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0A7095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08DDA4D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3264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FC6B1B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6EAC1515" w14:textId="77777777" w:rsidTr="00F64350">
        <w:tc>
          <w:tcPr>
            <w:tcW w:w="13967" w:type="dxa"/>
            <w:gridSpan w:val="11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028F781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Эксплуатационный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период</w:t>
            </w:r>
            <w:proofErr w:type="spellEnd"/>
          </w:p>
        </w:tc>
      </w:tr>
      <w:tr w:rsidR="009005E1" w:rsidRPr="00924AF4" w14:paraId="2D9F1C4D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B1C555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0EC2DB6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A2852C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8DBABC0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E589227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6EBE537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2C56358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81042E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58A310D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889F7B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3264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15B10C4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5955B19E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C0D7B6E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C451369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10684ED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2265383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35E9326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E3FC204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02E98C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DC66E62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0858D3B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87CBEE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3264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A7257A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002DA715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78BD8F5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B0F11AF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C2648E1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3C6C592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B961FD2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4F9474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CFF05D3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8F47C5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9C11B6C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045C352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3264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62E666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664E5243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26F83CD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B205200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n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F69BE5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CC78E7C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B21346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09A314F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662651D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7CDD2F7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2327DF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5BD5D32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3264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CAD1013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</w:tbl>
    <w:p w14:paraId="65B6B85E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 w:line="285" w:lineRule="atLeast"/>
        <w:textAlignment w:val="baseline"/>
        <w:rPr>
          <w:rFonts w:eastAsia="monospace"/>
          <w:color w:val="000000"/>
          <w:sz w:val="28"/>
          <w:szCs w:val="28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 xml:space="preserve">      </w:t>
      </w:r>
      <w:proofErr w:type="spellStart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Продолжение</w:t>
      </w:r>
      <w:proofErr w:type="spellEnd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таблицы</w:t>
      </w:r>
      <w:proofErr w:type="spellEnd"/>
    </w:p>
    <w:tbl>
      <w:tblPr>
        <w:tblW w:w="13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2554"/>
        <w:gridCol w:w="990"/>
        <w:gridCol w:w="2309"/>
        <w:gridCol w:w="2726"/>
        <w:gridCol w:w="2270"/>
      </w:tblGrid>
      <w:tr w:rsidR="009005E1" w:rsidRPr="00924AF4" w14:paraId="02C7FC95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DCBDACC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val="ru-RU"/>
              </w:rPr>
              <w:t>Среднее значение вероятности наступления риска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0958620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val="ru-RU"/>
              </w:rPr>
              <w:t>Среднее значение влияния риска на проект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3472E14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Вес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риска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CBF6E70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val="ru-RU"/>
              </w:rPr>
              <w:t>База для расчета стоимости риска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6FC945E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val="ru-RU"/>
              </w:rPr>
              <w:t>Величина базы для расчета стоимости риска</w:t>
            </w:r>
          </w:p>
        </w:tc>
        <w:tc>
          <w:tcPr>
            <w:tcW w:w="2270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D4A4EE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E16636">
              <w:rPr>
                <w:rFonts w:eastAsia="monospace"/>
                <w:color w:val="000000"/>
                <w:sz w:val="28"/>
                <w:szCs w:val="28"/>
              </w:rPr>
              <w:t>Стоимость</w:t>
            </w:r>
            <w:proofErr w:type="spellEnd"/>
            <w:r w:rsidRPr="00E16636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6636">
              <w:rPr>
                <w:rFonts w:eastAsia="monospace"/>
                <w:color w:val="000000"/>
                <w:sz w:val="28"/>
                <w:szCs w:val="28"/>
              </w:rPr>
              <w:t>риска</w:t>
            </w:r>
            <w:proofErr w:type="spellEnd"/>
          </w:p>
        </w:tc>
      </w:tr>
      <w:tr w:rsidR="009005E1" w:rsidRPr="00924AF4" w14:paraId="48E097A9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31837F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8E6EC9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3D0916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925268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E702937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9</w:t>
            </w:r>
          </w:p>
        </w:tc>
        <w:tc>
          <w:tcPr>
            <w:tcW w:w="2270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E9D6C1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10</w:t>
            </w:r>
          </w:p>
        </w:tc>
      </w:tr>
      <w:tr w:rsidR="009005E1" w:rsidRPr="00924AF4" w14:paraId="50EFD470" w14:textId="77777777" w:rsidTr="00F64350">
        <w:tc>
          <w:tcPr>
            <w:tcW w:w="13967" w:type="dxa"/>
            <w:gridSpan w:val="6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B26F773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Инвестиционный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период</w:t>
            </w:r>
            <w:proofErr w:type="spellEnd"/>
          </w:p>
        </w:tc>
      </w:tr>
      <w:tr w:rsidR="009005E1" w:rsidRPr="00924AF4" w14:paraId="0645FFC2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BB5A8A1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12D719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4D28CCF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C70B9EA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B99223F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2270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CC3955D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105848D9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6716954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7E289AB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C829E8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1FC7961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C95EBF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2270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449D6E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4C4C9CF5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5EF760A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E9022DD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A967232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8A7B005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4189114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2270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D8256E6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2E103EA5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22E2FF5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0F29263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E6A546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5F48F1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7E2F94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2270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F3F524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746F333E" w14:textId="77777777" w:rsidTr="00F64350">
        <w:tc>
          <w:tcPr>
            <w:tcW w:w="13967" w:type="dxa"/>
            <w:gridSpan w:val="6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0400E3E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Эксплуатационный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период</w:t>
            </w:r>
            <w:proofErr w:type="spellEnd"/>
          </w:p>
        </w:tc>
      </w:tr>
      <w:tr w:rsidR="009005E1" w:rsidRPr="00924AF4" w14:paraId="3B27C13F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90DBFBE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81BD5B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F4A2406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A54DD76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4C0C531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2270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259D406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6FEFAE87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2D6A45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C52D7D9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2F6032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8A3920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EBE6E18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2270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927718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45DA961E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0776F0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E6AC5CF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13349E7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7A6E322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8645C60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2270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D38C496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4654B899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BDDEC1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817747F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6DCF2A5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557ADD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B57185F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2270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74ED52C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</w:tbl>
    <w:p w14:paraId="3B3AA797" w14:textId="77777777" w:rsidR="009005E1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 xml:space="preserve">      </w:t>
      </w:r>
    </w:p>
    <w:p w14:paraId="543C15CF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lastRenderedPageBreak/>
        <w:t>Примечание:</w:t>
      </w:r>
    </w:p>
    <w:p w14:paraId="201D8AC1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1. В столбце 1 указывается тип риска в соответствии с 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3766" </w:instrText>
      </w:r>
      <w:r w:rsidR="009C0407">
        <w:fldChar w:fldCharType="separate"/>
      </w:r>
      <w:r w:rsidRPr="008F7462">
        <w:rPr>
          <w:color w:val="000000"/>
          <w:sz w:val="28"/>
          <w:szCs w:val="28"/>
          <w:lang w:val="ru-RU"/>
        </w:rPr>
        <w:t>пунктом 5</w:t>
      </w:r>
      <w:r w:rsidR="009C0407">
        <w:rPr>
          <w:color w:val="000000"/>
          <w:sz w:val="28"/>
          <w:szCs w:val="28"/>
          <w:lang w:val="ru-RU"/>
        </w:rPr>
        <w:fldChar w:fldCharType="end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настоящей Методики.</w:t>
      </w:r>
    </w:p>
    <w:p w14:paraId="2860DED0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     2. В столбце 2 указывается полный перечень рисков в инвестиционном и эксплуатационном периодах.</w:t>
      </w:r>
    </w:p>
    <w:p w14:paraId="27509D18" w14:textId="77777777" w:rsidR="009005E1" w:rsidRPr="00E16636" w:rsidRDefault="009005E1" w:rsidP="009005E1">
      <w:pPr>
        <w:pStyle w:val="af1"/>
        <w:shd w:val="clear" w:color="auto" w:fill="FFFFFF"/>
        <w:tabs>
          <w:tab w:val="left" w:pos="284"/>
        </w:tabs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     3. В столбце 3 указываются оценки экспертов согласно анкетам, заполненным по форме согласно                  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3904" </w:instrText>
      </w:r>
      <w:r w:rsidR="009C0407">
        <w:fldChar w:fldCharType="separate"/>
      </w:r>
      <w:r w:rsidRPr="008F7462">
        <w:rPr>
          <w:color w:val="000000"/>
          <w:sz w:val="28"/>
          <w:szCs w:val="28"/>
          <w:lang w:val="ru-RU"/>
        </w:rPr>
        <w:t>приложению 1</w:t>
      </w:r>
      <w:r w:rsidR="009C0407">
        <w:rPr>
          <w:color w:val="000000"/>
          <w:sz w:val="28"/>
          <w:szCs w:val="28"/>
          <w:lang w:val="ru-RU"/>
        </w:rPr>
        <w:fldChar w:fldCharType="end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к настоящей Методике.</w:t>
      </w:r>
    </w:p>
    <w:p w14:paraId="5AA758CA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     4. В столбце 4 указываются оценки экспертов согласно анкетам, заполненным по форме согласно                     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3904" </w:instrText>
      </w:r>
      <w:r w:rsidR="009C0407">
        <w:fldChar w:fldCharType="separate"/>
      </w:r>
      <w:r w:rsidRPr="008F7462">
        <w:rPr>
          <w:color w:val="000000"/>
          <w:sz w:val="28"/>
          <w:szCs w:val="28"/>
          <w:lang w:val="ru-RU"/>
        </w:rPr>
        <w:t>приложению 1</w:t>
      </w:r>
      <w:r w:rsidR="009C0407">
        <w:rPr>
          <w:color w:val="000000"/>
          <w:sz w:val="28"/>
          <w:szCs w:val="28"/>
          <w:lang w:val="ru-RU"/>
        </w:rPr>
        <w:fldChar w:fldCharType="end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к настоящей Методике.</w:t>
      </w:r>
    </w:p>
    <w:p w14:paraId="61062AA0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     5. В столбце 5 указываются средние значения оценок экспертов по показателю вероятности наступления риска, рассчитанные в соответствии с 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3813" </w:instrText>
      </w:r>
      <w:r w:rsidR="009C0407">
        <w:fldChar w:fldCharType="separate"/>
      </w:r>
      <w:r w:rsidRPr="008F7462">
        <w:rPr>
          <w:color w:val="000000"/>
          <w:sz w:val="28"/>
          <w:szCs w:val="28"/>
          <w:lang w:val="ru-RU"/>
        </w:rPr>
        <w:t>пунктом 19</w:t>
      </w:r>
      <w:r w:rsidR="009C0407">
        <w:rPr>
          <w:color w:val="000000"/>
          <w:sz w:val="28"/>
          <w:szCs w:val="28"/>
          <w:lang w:val="ru-RU"/>
        </w:rPr>
        <w:fldChar w:fldCharType="end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настоящей Методики.</w:t>
      </w:r>
    </w:p>
    <w:p w14:paraId="449E35E2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     6. В столбце 6 указываются средние значения оценок экспертов по показателю степени влияния риска на проект ГЧП, рассчитанные в соответствии с 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3817" </w:instrText>
      </w:r>
      <w:r w:rsidR="009C0407">
        <w:fldChar w:fldCharType="separate"/>
      </w:r>
      <w:r w:rsidRPr="008F7462">
        <w:rPr>
          <w:color w:val="000000"/>
          <w:sz w:val="28"/>
          <w:szCs w:val="28"/>
          <w:lang w:val="ru-RU"/>
        </w:rPr>
        <w:t>пунктом 20</w:t>
      </w:r>
      <w:r w:rsidR="009C0407">
        <w:rPr>
          <w:color w:val="000000"/>
          <w:sz w:val="28"/>
          <w:szCs w:val="28"/>
          <w:lang w:val="ru-RU"/>
        </w:rPr>
        <w:fldChar w:fldCharType="end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настоящей Методики.</w:t>
      </w:r>
    </w:p>
    <w:p w14:paraId="0485FF50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     7. В столбце 7 указывается вес риска, рассчитанный в соответствии с 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3809" </w:instrText>
      </w:r>
      <w:r w:rsidR="009C0407">
        <w:fldChar w:fldCharType="separate"/>
      </w:r>
      <w:r w:rsidRPr="008F7462">
        <w:rPr>
          <w:color w:val="000000"/>
          <w:sz w:val="28"/>
          <w:szCs w:val="28"/>
          <w:lang w:val="ru-RU"/>
        </w:rPr>
        <w:t>пунктом 18</w:t>
      </w:r>
      <w:r w:rsidR="009C0407">
        <w:rPr>
          <w:color w:val="000000"/>
          <w:sz w:val="28"/>
          <w:szCs w:val="28"/>
          <w:lang w:val="ru-RU"/>
        </w:rPr>
        <w:fldChar w:fldCharType="end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настоящей Методики.</w:t>
      </w:r>
    </w:p>
    <w:p w14:paraId="23A05C3B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     8. В столбце 8 указывается наименование базы, принятой для расчета стоимости риска, определенной                              в соответствии с 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3821" </w:instrText>
      </w:r>
      <w:r w:rsidR="009C0407">
        <w:fldChar w:fldCharType="separate"/>
      </w:r>
      <w:r w:rsidRPr="008F7462">
        <w:rPr>
          <w:color w:val="000000"/>
          <w:sz w:val="28"/>
          <w:szCs w:val="28"/>
          <w:lang w:val="ru-RU"/>
        </w:rPr>
        <w:t>пунктами 21</w:t>
      </w:r>
      <w:r w:rsidR="009C0407">
        <w:rPr>
          <w:color w:val="000000"/>
          <w:sz w:val="28"/>
          <w:szCs w:val="28"/>
          <w:lang w:val="ru-RU"/>
        </w:rPr>
        <w:fldChar w:fldCharType="end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и 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3822" </w:instrText>
      </w:r>
      <w:r w:rsidR="009C0407">
        <w:fldChar w:fldCharType="separate"/>
      </w:r>
      <w:r w:rsidRPr="008F7462">
        <w:rPr>
          <w:color w:val="000000"/>
          <w:sz w:val="28"/>
          <w:szCs w:val="28"/>
          <w:lang w:val="ru-RU"/>
        </w:rPr>
        <w:t>22</w:t>
      </w:r>
      <w:r w:rsidR="009C0407">
        <w:rPr>
          <w:color w:val="000000"/>
          <w:sz w:val="28"/>
          <w:szCs w:val="28"/>
          <w:lang w:val="ru-RU"/>
        </w:rPr>
        <w:fldChar w:fldCharType="end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настоящей Методики.</w:t>
      </w:r>
    </w:p>
    <w:p w14:paraId="59FF17CD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     9. В столбце 9 указывается величина базы, принятой для расчета стоимости риска, определенной в соответствии с 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3821" </w:instrText>
      </w:r>
      <w:r w:rsidR="009C0407">
        <w:fldChar w:fldCharType="separate"/>
      </w:r>
      <w:r w:rsidRPr="008F7462">
        <w:rPr>
          <w:color w:val="000000"/>
          <w:sz w:val="28"/>
          <w:szCs w:val="28"/>
          <w:lang w:val="ru-RU"/>
        </w:rPr>
        <w:t>пунктами 21</w:t>
      </w:r>
      <w:r w:rsidR="009C0407">
        <w:rPr>
          <w:color w:val="000000"/>
          <w:sz w:val="28"/>
          <w:szCs w:val="28"/>
          <w:lang w:val="ru-RU"/>
        </w:rPr>
        <w:fldChar w:fldCharType="end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и 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3822" </w:instrText>
      </w:r>
      <w:r w:rsidR="009C0407">
        <w:fldChar w:fldCharType="separate"/>
      </w:r>
      <w:r w:rsidRPr="008F7462">
        <w:rPr>
          <w:color w:val="000000"/>
          <w:sz w:val="28"/>
          <w:szCs w:val="28"/>
          <w:lang w:val="ru-RU"/>
        </w:rPr>
        <w:t>22</w:t>
      </w:r>
      <w:r w:rsidR="009C0407">
        <w:rPr>
          <w:color w:val="000000"/>
          <w:sz w:val="28"/>
          <w:szCs w:val="28"/>
          <w:lang w:val="ru-RU"/>
        </w:rPr>
        <w:fldChar w:fldCharType="end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настоящей Методики.</w:t>
      </w:r>
    </w:p>
    <w:p w14:paraId="2A41018B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     10. В столбце 10 указывается стоимость риска, рассчитанная в соответствии с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3804" </w:instrText>
      </w:r>
      <w:r w:rsidR="009C0407">
        <w:fldChar w:fldCharType="separate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пунктом 17</w:t>
      </w:r>
      <w:r w:rsidR="009C0407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fldChar w:fldCharType="end"/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настоящей Методики. В случае если, наступление риска приводит к негативным последствиям для проекта ГЧП, стоимость риска указывается в отрицательном значении со знаком «-» (минус). В случае если, наступление риска приводит                            к положительным последствиям для проекта ГЧП, стоимость риска указывается в положительном значении                        со знаком "+" (плюс).</w:t>
      </w:r>
    </w:p>
    <w:p w14:paraId="1AE504D2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sectPr w:rsidR="009005E1" w:rsidRPr="00924AF4">
          <w:pgSz w:w="16838" w:h="11906" w:orient="landscape"/>
          <w:pgMar w:top="1800" w:right="1440" w:bottom="1800" w:left="1440" w:header="720" w:footer="720" w:gutter="0"/>
          <w:cols w:space="720"/>
          <w:docGrid w:linePitch="360"/>
        </w:sectPr>
      </w:pPr>
    </w:p>
    <w:p w14:paraId="5EF69F2A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2"/>
        <w:gridCol w:w="5008"/>
      </w:tblGrid>
      <w:tr w:rsidR="009005E1" w:rsidRPr="00513AE2" w14:paraId="676DDEC2" w14:textId="77777777" w:rsidTr="00F64350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644F4E9" w14:textId="77777777" w:rsidR="009005E1" w:rsidRPr="00924AF4" w:rsidRDefault="009005E1" w:rsidP="00F64350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E7462A4" w14:textId="77777777" w:rsidR="009005E1" w:rsidRDefault="009005E1" w:rsidP="00F64350">
            <w:pPr>
              <w:ind w:left="1361" w:firstLine="48"/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  <w:bookmarkStart w:id="8" w:name="z3951"/>
            <w:bookmarkEnd w:id="8"/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t>Приложение 3</w:t>
            </w: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br/>
              <w:t>к Методике распределения|</w:t>
            </w: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br/>
              <w:t>и оценки рисков проектов</w:t>
            </w: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br/>
              <w:t>государственно-частного</w:t>
            </w: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br/>
              <w:t>партнерства</w:t>
            </w:r>
          </w:p>
          <w:p w14:paraId="21F8F8CF" w14:textId="77777777" w:rsidR="009005E1" w:rsidRPr="00924AF4" w:rsidRDefault="009005E1" w:rsidP="00F64350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1F3ABD78" w14:textId="77777777" w:rsidTr="00F64350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D07B634" w14:textId="77777777" w:rsidR="009005E1" w:rsidRPr="00924AF4" w:rsidRDefault="009005E1" w:rsidP="00F64350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BE5E127" w14:textId="77777777" w:rsidR="009005E1" w:rsidRPr="008D5AFD" w:rsidRDefault="009005E1" w:rsidP="00F64350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  <w:bookmarkStart w:id="9" w:name="z3952"/>
            <w:bookmarkEnd w:id="9"/>
          </w:p>
          <w:p w14:paraId="2CFB5D2D" w14:textId="77777777" w:rsidR="009005E1" w:rsidRDefault="009005E1" w:rsidP="00F64350">
            <w:pPr>
              <w:jc w:val="right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t>Форма</w:t>
            </w:r>
          </w:p>
          <w:p w14:paraId="4232502E" w14:textId="77777777" w:rsidR="009005E1" w:rsidRPr="009B0E16" w:rsidRDefault="009005E1" w:rsidP="00F64350">
            <w:pPr>
              <w:jc w:val="right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</w:tbl>
    <w:p w14:paraId="2B836662" w14:textId="77777777" w:rsidR="009005E1" w:rsidRDefault="009005E1" w:rsidP="009005E1">
      <w:pPr>
        <w:pStyle w:val="3"/>
        <w:shd w:val="clear" w:color="auto" w:fill="FFFFFF"/>
        <w:spacing w:beforeAutospacing="0" w:afterAutospacing="0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  <w:r w:rsidRPr="00924AF4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Распределение и управление рисками проекта государственно-частного партнерства</w:t>
      </w:r>
    </w:p>
    <w:p w14:paraId="6AFB8382" w14:textId="77777777" w:rsidR="009005E1" w:rsidRPr="009B0E16" w:rsidRDefault="009005E1" w:rsidP="009005E1">
      <w:pPr>
        <w:rPr>
          <w:sz w:val="28"/>
          <w:szCs w:val="28"/>
        </w:rPr>
      </w:pPr>
    </w:p>
    <w:tbl>
      <w:tblPr>
        <w:tblW w:w="14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5"/>
        <w:gridCol w:w="2125"/>
        <w:gridCol w:w="1477"/>
        <w:gridCol w:w="2455"/>
        <w:gridCol w:w="1610"/>
        <w:gridCol w:w="1884"/>
        <w:gridCol w:w="2623"/>
      </w:tblGrid>
      <w:tr w:rsidR="009005E1" w:rsidRPr="00513AE2" w14:paraId="02CE9446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F0FE1F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риска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151DAAE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Ответственный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за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управление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риском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3F22DF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Стоимость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риска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D29A0CD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val="ru-RU"/>
              </w:rPr>
              <w:t>Стоимость риска для государственного партнера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0A9F82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val="ru-RU"/>
              </w:rPr>
              <w:t>Стоимость риска для частного партнера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F95F932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val="ru-RU"/>
              </w:rPr>
              <w:t>Меры по снижению вероятности наступления риска</w:t>
            </w:r>
          </w:p>
        </w:tc>
        <w:tc>
          <w:tcPr>
            <w:tcW w:w="262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785CB22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val="ru-RU"/>
              </w:rPr>
              <w:t>Меры по устранению последствий наступления риска</w:t>
            </w:r>
          </w:p>
        </w:tc>
      </w:tr>
      <w:tr w:rsidR="009005E1" w:rsidRPr="00924AF4" w14:paraId="2568B473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1AE864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522F8F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CF7224B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EB6A90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6415EB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BA998BC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6</w:t>
            </w:r>
          </w:p>
        </w:tc>
        <w:tc>
          <w:tcPr>
            <w:tcW w:w="262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4553F43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7</w:t>
            </w:r>
          </w:p>
        </w:tc>
      </w:tr>
      <w:tr w:rsidR="009005E1" w:rsidRPr="00924AF4" w14:paraId="60B47D53" w14:textId="77777777" w:rsidTr="00F64350">
        <w:tc>
          <w:tcPr>
            <w:tcW w:w="14109" w:type="dxa"/>
            <w:gridSpan w:val="7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CDF61B7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Инвестиционный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период</w:t>
            </w:r>
            <w:proofErr w:type="spellEnd"/>
          </w:p>
        </w:tc>
      </w:tr>
      <w:tr w:rsidR="009005E1" w:rsidRPr="00924AF4" w14:paraId="06D8BB2C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738BCD0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6B01B01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08CBFB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586351F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8B0D767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3446EE5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262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5F3749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72894EB9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3913DAF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F82CFB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CE25AD3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2C3089F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2EAFE6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1EF939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262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4BE47C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1B52BFDB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9DFBB5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CE02D3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D4F6213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9722B7A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BFAA01D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DD6C99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262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19C115C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29AAB0EA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096E855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n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85BF26D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A700882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7030C97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B06BA86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C2E6CF6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262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C1701BE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1F6B94DD" w14:textId="77777777" w:rsidTr="00F64350">
        <w:tc>
          <w:tcPr>
            <w:tcW w:w="14109" w:type="dxa"/>
            <w:gridSpan w:val="7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451C126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Эксплуатационный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период</w:t>
            </w:r>
            <w:proofErr w:type="spellEnd"/>
          </w:p>
        </w:tc>
      </w:tr>
      <w:tr w:rsidR="009005E1" w:rsidRPr="00924AF4" w14:paraId="4C015479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D3AB5C0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lastRenderedPageBreak/>
              <w:t>Риск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05B944A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54B95E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5826DD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D7AC59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5FBB7C8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262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4C6719D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7F875093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A1287E3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3F3F8D0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9D2C3D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5B6F07C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6349418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224EC2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262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3453FF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3B12686D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2B09D2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F247EDA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234891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2A38E35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793758D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116416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262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9396CDE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5CE31B6F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C3CE707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n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77D1AE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AB3EDC2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B4F462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102353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6280B2E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262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41D05C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</w:tbl>
    <w:p w14:paraId="0FA04C24" w14:textId="77777777" w:rsidR="009005E1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</w:rPr>
      </w:pPr>
    </w:p>
    <w:p w14:paraId="1395BA40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</w:rPr>
      </w:pPr>
      <w:proofErr w:type="spellStart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Примечание</w:t>
      </w:r>
      <w:proofErr w:type="spellEnd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:</w:t>
      </w:r>
    </w:p>
    <w:p w14:paraId="7216F36D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1. В столбце 1 указывается полный перечень рисков в инвестиционном и эксплуатационном периодах.</w:t>
      </w:r>
    </w:p>
    <w:p w14:paraId="7585960E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2. В столбце 2 указывается ответственный за управление риском: частный партнер и(или) государственный партнер, определенные в соответствии </w:t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 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3834" </w:instrText>
      </w:r>
      <w:r w:rsidR="009C0407">
        <w:fldChar w:fldCharType="separate"/>
      </w:r>
      <w:r w:rsidRPr="008F7462">
        <w:rPr>
          <w:color w:val="000000"/>
          <w:sz w:val="28"/>
          <w:szCs w:val="28"/>
          <w:lang w:val="ru-RU"/>
        </w:rPr>
        <w:t>пунктами 25</w:t>
      </w:r>
      <w:r w:rsidR="009C0407">
        <w:rPr>
          <w:color w:val="000000"/>
          <w:sz w:val="28"/>
          <w:szCs w:val="28"/>
          <w:lang w:val="ru-RU"/>
        </w:rPr>
        <w:fldChar w:fldCharType="end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, 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3841" </w:instrText>
      </w:r>
      <w:r w:rsidR="009C0407">
        <w:fldChar w:fldCharType="separate"/>
      </w:r>
      <w:r w:rsidRPr="008F7462">
        <w:rPr>
          <w:color w:val="000000"/>
          <w:sz w:val="28"/>
          <w:szCs w:val="28"/>
          <w:lang w:val="ru-RU"/>
        </w:rPr>
        <w:t>26</w:t>
      </w:r>
      <w:r w:rsidR="009C0407">
        <w:rPr>
          <w:color w:val="000000"/>
          <w:sz w:val="28"/>
          <w:szCs w:val="28"/>
          <w:lang w:val="ru-RU"/>
        </w:rPr>
        <w:fldChar w:fldCharType="end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, 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3854" </w:instrText>
      </w:r>
      <w:r w:rsidR="009C0407">
        <w:fldChar w:fldCharType="separate"/>
      </w:r>
      <w:r w:rsidRPr="008F7462">
        <w:rPr>
          <w:color w:val="000000"/>
          <w:sz w:val="28"/>
          <w:szCs w:val="28"/>
          <w:lang w:val="ru-RU"/>
        </w:rPr>
        <w:t>27</w:t>
      </w:r>
      <w:r w:rsidR="009C0407">
        <w:rPr>
          <w:color w:val="000000"/>
          <w:sz w:val="28"/>
          <w:szCs w:val="28"/>
          <w:lang w:val="ru-RU"/>
        </w:rPr>
        <w:fldChar w:fldCharType="end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, 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</w:instrText>
      </w:r>
      <w:r w:rsidR="009C0407">
        <w:instrText>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3882" </w:instrText>
      </w:r>
      <w:r w:rsidR="009C0407">
        <w:fldChar w:fldCharType="separate"/>
      </w:r>
      <w:r w:rsidRPr="008F7462">
        <w:rPr>
          <w:color w:val="000000"/>
          <w:sz w:val="28"/>
          <w:szCs w:val="28"/>
          <w:lang w:val="ru-RU"/>
        </w:rPr>
        <w:t>28</w:t>
      </w:r>
      <w:r w:rsidR="009C0407">
        <w:rPr>
          <w:color w:val="000000"/>
          <w:sz w:val="28"/>
          <w:szCs w:val="28"/>
          <w:lang w:val="ru-RU"/>
        </w:rPr>
        <w:fldChar w:fldCharType="end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и 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3886" </w:instrText>
      </w:r>
      <w:r w:rsidR="009C0407">
        <w:fldChar w:fldCharType="separate"/>
      </w:r>
      <w:r w:rsidRPr="008F7462">
        <w:rPr>
          <w:color w:val="000000"/>
          <w:sz w:val="28"/>
          <w:szCs w:val="28"/>
          <w:lang w:val="ru-RU"/>
        </w:rPr>
        <w:t>29</w:t>
      </w:r>
      <w:r w:rsidR="009C0407">
        <w:rPr>
          <w:color w:val="000000"/>
          <w:sz w:val="28"/>
          <w:szCs w:val="28"/>
          <w:lang w:val="ru-RU"/>
        </w:rPr>
        <w:fldChar w:fldCharType="end"/>
      </w: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настоящей Методики.</w:t>
      </w:r>
    </w:p>
    <w:p w14:paraId="20DA81DC" w14:textId="77777777" w:rsidR="009005E1" w:rsidRPr="00E16636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3. В столбце 3 указывается стоимость риска, рассчитанная в соответствии </w:t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с 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3804" </w:instrText>
      </w:r>
      <w:r w:rsidR="009C0407">
        <w:fldChar w:fldCharType="separate"/>
      </w:r>
      <w:r w:rsidRPr="008F7462">
        <w:rPr>
          <w:color w:val="000000"/>
          <w:sz w:val="28"/>
          <w:szCs w:val="28"/>
          <w:lang w:val="ru-RU"/>
        </w:rPr>
        <w:t>пунктом 17</w:t>
      </w:r>
      <w:r w:rsidR="009C0407">
        <w:rPr>
          <w:color w:val="000000"/>
          <w:sz w:val="28"/>
          <w:szCs w:val="28"/>
          <w:lang w:val="ru-RU"/>
        </w:rPr>
        <w:fldChar w:fldCharType="end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настоящей Методики (</w:t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согласно </w:t>
      </w:r>
      <w:r w:rsidR="009C0407">
        <w:fldChar w:fldCharType="begin"/>
      </w:r>
      <w:r w:rsidR="009C0407" w:rsidRPr="00714577">
        <w:rPr>
          <w:lang w:val="ru-RU"/>
        </w:rPr>
        <w:instrText xml:space="preserve"> </w:instrText>
      </w:r>
      <w:r w:rsidR="009C0407">
        <w:instrText>HYPERLINK</w:instrText>
      </w:r>
      <w:r w:rsidR="009C0407" w:rsidRPr="00714577">
        <w:rPr>
          <w:lang w:val="ru-RU"/>
        </w:rPr>
        <w:instrText xml:space="preserve"> "</w:instrText>
      </w:r>
      <w:r w:rsidR="009C0407">
        <w:instrText>https</w:instrText>
      </w:r>
      <w:r w:rsidR="009C0407" w:rsidRPr="00714577">
        <w:rPr>
          <w:lang w:val="ru-RU"/>
        </w:rPr>
        <w:instrText>://</w:instrText>
      </w:r>
      <w:r w:rsidR="009C0407">
        <w:instrText>adilet</w:instrText>
      </w:r>
      <w:r w:rsidR="009C0407" w:rsidRPr="00714577">
        <w:rPr>
          <w:lang w:val="ru-RU"/>
        </w:rPr>
        <w:instrText>.</w:instrText>
      </w:r>
      <w:r w:rsidR="009C0407">
        <w:instrText>zan</w:instrText>
      </w:r>
      <w:r w:rsidR="009C0407" w:rsidRPr="00714577">
        <w:rPr>
          <w:lang w:val="ru-RU"/>
        </w:rPr>
        <w:instrText>.</w:instrText>
      </w:r>
      <w:r w:rsidR="009C0407">
        <w:instrText>kz</w:instrText>
      </w:r>
      <w:r w:rsidR="009C0407" w:rsidRPr="00714577">
        <w:rPr>
          <w:lang w:val="ru-RU"/>
        </w:rPr>
        <w:instrText>/</w:instrText>
      </w:r>
      <w:r w:rsidR="009C0407">
        <w:instrText>rus</w:instrText>
      </w:r>
      <w:r w:rsidR="009C0407" w:rsidRPr="00714577">
        <w:rPr>
          <w:lang w:val="ru-RU"/>
        </w:rPr>
        <w:instrText>/</w:instrText>
      </w:r>
      <w:r w:rsidR="009C0407">
        <w:instrText>docs</w:instrText>
      </w:r>
      <w:r w:rsidR="009C0407" w:rsidRPr="00714577">
        <w:rPr>
          <w:lang w:val="ru-RU"/>
        </w:rPr>
        <w:instrText>/</w:instrText>
      </w:r>
      <w:r w:rsidR="009C0407">
        <w:instrText>V</w:instrText>
      </w:r>
      <w:r w:rsidR="009C0407" w:rsidRPr="00714577">
        <w:rPr>
          <w:lang w:val="ru-RU"/>
        </w:rPr>
        <w:instrText>1500012717" \</w:instrText>
      </w:r>
      <w:r w:rsidR="009C0407">
        <w:instrText>l</w:instrText>
      </w:r>
      <w:r w:rsidR="009C0407" w:rsidRPr="00714577">
        <w:rPr>
          <w:lang w:val="ru-RU"/>
        </w:rPr>
        <w:instrText xml:space="preserve"> "</w:instrText>
      </w:r>
      <w:r w:rsidR="009C0407">
        <w:instrText>z</w:instrText>
      </w:r>
      <w:r w:rsidR="009C0407" w:rsidRPr="00714577">
        <w:rPr>
          <w:lang w:val="ru-RU"/>
        </w:rPr>
        <w:instrText xml:space="preserve">3936" </w:instrText>
      </w:r>
      <w:r w:rsidR="009C0407">
        <w:fldChar w:fldCharType="separate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приложению 2</w:t>
      </w:r>
      <w:r w:rsidR="009C0407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fldChar w:fldCharType="end"/>
      </w:r>
      <w:r w:rsidRPr="00E16636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 к настоящей</w:t>
      </w:r>
      <w:r w:rsidRPr="006754A7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Методике).</w:t>
      </w:r>
    </w:p>
    <w:p w14:paraId="79B4A89D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6754A7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4. В столбце 4 указывается с стоимость риска для государственного партнера (100% от стоимости риска при полной ответственности государственного партнера за управление риском; 50% от стоимости риска при разделении ответственности за управление риском между государственным партнером и частным партнером).</w:t>
      </w:r>
    </w:p>
    <w:p w14:paraId="22B58B1E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5. В столбце 5 указывается с стоимость риска для частного партнера (100% от стоимости риска при полной ответственности частного партнера за управление риском; 50% от стоимости риска при разделении ответственности </w:t>
      </w:r>
      <w:r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                 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за управление риском между государственным партнером и частным партнером);</w:t>
      </w:r>
    </w:p>
    <w:p w14:paraId="29A6CFF2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6. В столбце 6 указывается перечень мероприятий по снижению вероятности наступления риска.</w:t>
      </w:r>
    </w:p>
    <w:p w14:paraId="7F844CC7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7. В столбце 7 указывается перечень мероприятий по устранению последствий наступления риска.</w:t>
      </w:r>
    </w:p>
    <w:p w14:paraId="118274A4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sectPr w:rsidR="009005E1" w:rsidRPr="00924AF4" w:rsidSect="00B002B9">
          <w:pgSz w:w="16838" w:h="11906" w:orient="landscape"/>
          <w:pgMar w:top="1418" w:right="1387" w:bottom="1418" w:left="1418" w:header="720" w:footer="720" w:gutter="0"/>
          <w:cols w:space="720"/>
          <w:docGrid w:linePitch="360"/>
        </w:sectPr>
      </w:pPr>
    </w:p>
    <w:p w14:paraId="54C18547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</w:pPr>
    </w:p>
    <w:tbl>
      <w:tblPr>
        <w:tblW w:w="1410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5689"/>
      </w:tblGrid>
      <w:tr w:rsidR="009005E1" w:rsidRPr="00513AE2" w14:paraId="0076E9D9" w14:textId="77777777" w:rsidTr="00F64350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F22DC7F" w14:textId="77777777" w:rsidR="009005E1" w:rsidRPr="00924AF4" w:rsidRDefault="009005E1" w:rsidP="00F64350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t> </w:t>
            </w:r>
          </w:p>
        </w:tc>
        <w:tc>
          <w:tcPr>
            <w:tcW w:w="5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771B69A" w14:textId="77777777" w:rsidR="009005E1" w:rsidRPr="00924AF4" w:rsidRDefault="009005E1" w:rsidP="00F64350">
            <w:pPr>
              <w:ind w:left="1928"/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bookmarkStart w:id="10" w:name="z3962"/>
            <w:bookmarkEnd w:id="10"/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t>Приложение 4</w:t>
            </w: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br/>
              <w:t>к Методике распределения</w:t>
            </w: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br/>
              <w:t>и оценки рисков проектов</w:t>
            </w: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br/>
              <w:t>государственно-частного</w:t>
            </w: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br/>
              <w:t>партнерства</w:t>
            </w:r>
          </w:p>
        </w:tc>
      </w:tr>
      <w:tr w:rsidR="009005E1" w:rsidRPr="00924AF4" w14:paraId="26569E37" w14:textId="77777777" w:rsidTr="00F64350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CF5CA46" w14:textId="77777777" w:rsidR="009005E1" w:rsidRPr="00924AF4" w:rsidRDefault="009005E1" w:rsidP="00F64350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t> </w:t>
            </w:r>
          </w:p>
        </w:tc>
        <w:tc>
          <w:tcPr>
            <w:tcW w:w="5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5DD239" w14:textId="77777777" w:rsidR="009005E1" w:rsidRPr="00924AF4" w:rsidRDefault="009005E1" w:rsidP="00F64350">
            <w:pPr>
              <w:jc w:val="right"/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  <w:bookmarkStart w:id="11" w:name="z3963"/>
            <w:bookmarkEnd w:id="11"/>
            <w:r w:rsidRPr="00924AF4">
              <w:rPr>
                <w:rFonts w:eastAsia="monospace"/>
                <w:color w:val="000000"/>
                <w:sz w:val="28"/>
                <w:szCs w:val="28"/>
                <w:lang w:bidi="ar"/>
              </w:rPr>
              <w:t>Форма</w:t>
            </w:r>
          </w:p>
        </w:tc>
      </w:tr>
      <w:tr w:rsidR="009005E1" w:rsidRPr="00924AF4" w14:paraId="6CA3B821" w14:textId="77777777" w:rsidTr="00F64350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005EB9" w14:textId="77777777" w:rsidR="009005E1" w:rsidRPr="00924AF4" w:rsidRDefault="009005E1" w:rsidP="00F64350">
            <w:pPr>
              <w:jc w:val="center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5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D3EC8A1" w14:textId="77777777" w:rsidR="009005E1" w:rsidRPr="00924AF4" w:rsidRDefault="009005E1" w:rsidP="00F64350">
            <w:pPr>
              <w:jc w:val="right"/>
              <w:textAlignment w:val="top"/>
              <w:rPr>
                <w:rFonts w:eastAsia="monospace"/>
                <w:color w:val="000000"/>
                <w:sz w:val="28"/>
                <w:szCs w:val="28"/>
                <w:lang w:bidi="ar"/>
              </w:rPr>
            </w:pPr>
          </w:p>
        </w:tc>
      </w:tr>
    </w:tbl>
    <w:p w14:paraId="5FDBBCB4" w14:textId="77777777" w:rsidR="009005E1" w:rsidRDefault="009005E1" w:rsidP="009005E1">
      <w:pPr>
        <w:pStyle w:val="3"/>
        <w:shd w:val="clear" w:color="auto" w:fill="FFFFFF"/>
        <w:spacing w:beforeAutospacing="0" w:afterAutospacing="0"/>
        <w:jc w:val="center"/>
        <w:textAlignment w:val="baseline"/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</w:pPr>
      <w:r w:rsidRPr="00924AF4">
        <w:rPr>
          <w:rFonts w:ascii="Times New Roman" w:eastAsia="monospace" w:hAnsi="Times New Roman" w:hint="default"/>
          <w:color w:val="1E1E1E"/>
          <w:sz w:val="28"/>
          <w:szCs w:val="28"/>
          <w:shd w:val="clear" w:color="auto" w:fill="FFFFFF"/>
          <w:lang w:val="ru-RU"/>
        </w:rPr>
        <w:t>Реестр рисков проекта государственно-частного партнерства</w:t>
      </w:r>
    </w:p>
    <w:p w14:paraId="0BE322D4" w14:textId="77777777" w:rsidR="009005E1" w:rsidRPr="009B0E16" w:rsidRDefault="009005E1" w:rsidP="009005E1"/>
    <w:tbl>
      <w:tblPr>
        <w:tblW w:w="14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825"/>
        <w:gridCol w:w="1899"/>
        <w:gridCol w:w="1944"/>
        <w:gridCol w:w="1826"/>
        <w:gridCol w:w="1995"/>
        <w:gridCol w:w="2171"/>
        <w:gridCol w:w="1913"/>
        <w:gridCol w:w="1913"/>
        <w:gridCol w:w="1615"/>
        <w:gridCol w:w="1280"/>
        <w:gridCol w:w="763"/>
      </w:tblGrid>
      <w:tr w:rsidR="009005E1" w:rsidRPr="00513AE2" w14:paraId="069FAD4E" w14:textId="77777777" w:rsidTr="00F64350">
        <w:tc>
          <w:tcPr>
            <w:tcW w:w="0" w:type="auto"/>
            <w:vMerge w:val="restar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BBE5E6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A6F7BF2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Тип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риска</w:t>
            </w:r>
            <w:proofErr w:type="spellEnd"/>
          </w:p>
        </w:tc>
        <w:tc>
          <w:tcPr>
            <w:tcW w:w="0" w:type="auto"/>
            <w:vMerge w:val="restar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F2F97D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риска</w:t>
            </w:r>
            <w:proofErr w:type="spellEnd"/>
          </w:p>
        </w:tc>
        <w:tc>
          <w:tcPr>
            <w:tcW w:w="0" w:type="auto"/>
            <w:vMerge w:val="restar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159EC95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Причины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возникновения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риска</w:t>
            </w:r>
            <w:proofErr w:type="spellEnd"/>
          </w:p>
        </w:tc>
        <w:tc>
          <w:tcPr>
            <w:tcW w:w="0" w:type="auto"/>
            <w:vMerge w:val="restar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D5BE22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Последствия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вызванные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наступлением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риска</w:t>
            </w:r>
            <w:proofErr w:type="spellEnd"/>
          </w:p>
        </w:tc>
        <w:tc>
          <w:tcPr>
            <w:tcW w:w="0" w:type="auto"/>
            <w:vMerge w:val="restar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EC0C6C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Ответственный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за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управление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риском</w:t>
            </w:r>
            <w:proofErr w:type="spellEnd"/>
          </w:p>
        </w:tc>
        <w:tc>
          <w:tcPr>
            <w:tcW w:w="0" w:type="auto"/>
            <w:vMerge w:val="restar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DA56A2C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Ответственность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сторон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согласно</w:t>
            </w:r>
            <w:proofErr w:type="spellEnd"/>
            <w:r w:rsidRPr="00924AF4">
              <w:rPr>
                <w:rFonts w:eastAsia="monospace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договору</w:t>
            </w:r>
            <w:proofErr w:type="spellEnd"/>
          </w:p>
        </w:tc>
        <w:tc>
          <w:tcPr>
            <w:tcW w:w="0" w:type="auto"/>
            <w:vMerge w:val="restar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DE6D2C8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val="ru-RU"/>
              </w:rPr>
              <w:t>Предпринятые меры по снижению вероятности наступления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B31105C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val="ru-RU"/>
              </w:rPr>
              <w:t>Предпринятые меры по устранению последствий наступления</w:t>
            </w:r>
          </w:p>
        </w:tc>
        <w:tc>
          <w:tcPr>
            <w:tcW w:w="0" w:type="auto"/>
            <w:gridSpan w:val="3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4D5AC2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  <w:lang w:val="ru-RU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  <w:lang w:val="ru-RU"/>
              </w:rPr>
              <w:t>Ресурсы, направленные на управление риском</w:t>
            </w:r>
          </w:p>
        </w:tc>
      </w:tr>
      <w:tr w:rsidR="009005E1" w:rsidRPr="00924AF4" w14:paraId="526B9D99" w14:textId="77777777" w:rsidTr="00F64350">
        <w:tc>
          <w:tcPr>
            <w:tcW w:w="0" w:type="auto"/>
            <w:vMerge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6C8413C" w14:textId="77777777" w:rsidR="009005E1" w:rsidRPr="00924AF4" w:rsidRDefault="009005E1" w:rsidP="00F64350">
            <w:pPr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B7B619B" w14:textId="77777777" w:rsidR="009005E1" w:rsidRPr="00924AF4" w:rsidRDefault="009005E1" w:rsidP="00F64350">
            <w:pPr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75C43BD" w14:textId="77777777" w:rsidR="009005E1" w:rsidRPr="00924AF4" w:rsidRDefault="009005E1" w:rsidP="00F64350">
            <w:pPr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99F679F" w14:textId="77777777" w:rsidR="009005E1" w:rsidRPr="00924AF4" w:rsidRDefault="009005E1" w:rsidP="00F64350">
            <w:pPr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3574747" w14:textId="77777777" w:rsidR="009005E1" w:rsidRPr="00924AF4" w:rsidRDefault="009005E1" w:rsidP="00F64350">
            <w:pPr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6566D32" w14:textId="77777777" w:rsidR="009005E1" w:rsidRPr="00924AF4" w:rsidRDefault="009005E1" w:rsidP="00F64350">
            <w:pPr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CA8017C" w14:textId="77777777" w:rsidR="009005E1" w:rsidRPr="00924AF4" w:rsidRDefault="009005E1" w:rsidP="00F64350">
            <w:pPr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44DE8AA" w14:textId="77777777" w:rsidR="009005E1" w:rsidRPr="00924AF4" w:rsidRDefault="009005E1" w:rsidP="00F64350">
            <w:pPr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BE3638D" w14:textId="77777777" w:rsidR="009005E1" w:rsidRPr="00924AF4" w:rsidRDefault="009005E1" w:rsidP="00F64350">
            <w:pPr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D6EEEFE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финансовые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3D346C9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трудовые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B4F75EC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proofErr w:type="spellStart"/>
            <w:r w:rsidRPr="00924AF4">
              <w:rPr>
                <w:rFonts w:eastAsia="monospace"/>
                <w:color w:val="000000"/>
                <w:sz w:val="28"/>
                <w:szCs w:val="28"/>
              </w:rPr>
              <w:t>иные</w:t>
            </w:r>
            <w:proofErr w:type="spellEnd"/>
          </w:p>
        </w:tc>
      </w:tr>
      <w:tr w:rsidR="009005E1" w:rsidRPr="00924AF4" w14:paraId="77EC9F88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89DFA3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55516A8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C52E579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33A46E0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DBDB2DA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18326DE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F76EC0B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4A09DB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36908AD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gridSpan w:val="3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F7EA0D3" w14:textId="77777777" w:rsidR="009005E1" w:rsidRPr="00924AF4" w:rsidRDefault="009005E1" w:rsidP="00F64350">
            <w:pPr>
              <w:pStyle w:val="af1"/>
              <w:spacing w:beforeAutospacing="0" w:afterAutospacing="0" w:line="285" w:lineRule="atLeast"/>
              <w:jc w:val="center"/>
              <w:textAlignment w:val="baseline"/>
              <w:rPr>
                <w:rFonts w:eastAsia="monospace"/>
                <w:color w:val="000000"/>
                <w:sz w:val="28"/>
                <w:szCs w:val="28"/>
              </w:rPr>
            </w:pPr>
            <w:r w:rsidRPr="00924AF4">
              <w:rPr>
                <w:rFonts w:eastAsia="monospace"/>
                <w:color w:val="000000"/>
                <w:sz w:val="28"/>
                <w:szCs w:val="28"/>
              </w:rPr>
              <w:t>10</w:t>
            </w:r>
          </w:p>
        </w:tc>
      </w:tr>
      <w:tr w:rsidR="009005E1" w:rsidRPr="00924AF4" w14:paraId="25863436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BB11F4A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50A2F86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2CE191F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7A69440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C923ADB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0E8DB11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0291084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26B5CD0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BD46EA1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A4F2DF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60653CA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BC9531B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0DD8332A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88DC9C5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2824F59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C2AFFCB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A3EF41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41E68A8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DA1B8EB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03FD895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646B00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69B28C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8F37B07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FC3910A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9FE9C7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  <w:tr w:rsidR="009005E1" w:rsidRPr="00924AF4" w14:paraId="1C0FCDE9" w14:textId="77777777" w:rsidTr="00F64350"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A2F8AC1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CEAE64E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A921028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082B5DD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1877EE8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61C56C9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83A2D74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AEEA7C9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A7B28B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C796753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87D930C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47F2089" w14:textId="77777777" w:rsidR="009005E1" w:rsidRPr="00924AF4" w:rsidRDefault="009005E1" w:rsidP="00F64350">
            <w:pPr>
              <w:textAlignment w:val="top"/>
              <w:rPr>
                <w:rFonts w:eastAsia="monospace"/>
                <w:color w:val="000000"/>
                <w:sz w:val="28"/>
                <w:szCs w:val="28"/>
              </w:rPr>
            </w:pPr>
          </w:p>
        </w:tc>
      </w:tr>
    </w:tbl>
    <w:p w14:paraId="255B2895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textAlignment w:val="baseline"/>
        <w:rPr>
          <w:rFonts w:eastAsia="monospace"/>
          <w:color w:val="000000"/>
          <w:sz w:val="28"/>
          <w:szCs w:val="28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 xml:space="preserve">      </w:t>
      </w:r>
      <w:proofErr w:type="spellStart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Примечание</w:t>
      </w:r>
      <w:proofErr w:type="spellEnd"/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:</w:t>
      </w:r>
    </w:p>
    <w:p w14:paraId="353093CD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1. В столбце 1 указывается порядковый номер риска.</w:t>
      </w:r>
    </w:p>
    <w:p w14:paraId="23A2F7BE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2. В столбце 2 указывается тип риска в соответствии с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</w:t>
      </w:r>
      <w:hyperlink r:id="rId8" w:anchor="z3766" w:history="1">
        <w:r w:rsidRPr="008F7462">
          <w:rPr>
            <w:color w:val="000000"/>
            <w:sz w:val="28"/>
            <w:szCs w:val="28"/>
            <w:lang w:val="ru-RU"/>
          </w:rPr>
          <w:t>пунктом 5</w:t>
        </w:r>
      </w:hyperlink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>настоящей Методики.</w:t>
      </w:r>
    </w:p>
    <w:p w14:paraId="3E06E673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3. В столбце 3 указывается наименование риска.</w:t>
      </w:r>
    </w:p>
    <w:p w14:paraId="29C3ACFC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4. В столбце 4 указываются причины возникновения риска.</w:t>
      </w:r>
    </w:p>
    <w:p w14:paraId="52D005E7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5. В столбце 5 указываются последствия для проекта ГЧП, вызванные наступлением риска.</w:t>
      </w:r>
    </w:p>
    <w:p w14:paraId="117F5E44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6. В столбце 6 указывается ответственная сторона (государственный партнер или частный партнер) согласно договору ГЧП.</w:t>
      </w:r>
    </w:p>
    <w:p w14:paraId="5E500708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7. В столбце 7 указывается ответственность сторон при наступлении риска в соответствии с договором ГЧП.</w:t>
      </w:r>
    </w:p>
    <w:p w14:paraId="3F2A9DD1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8. В столбце 8 указываются предпринятые ответственной за управление риском стороной меры по снижению вероятности наступления риска;</w:t>
      </w:r>
    </w:p>
    <w:p w14:paraId="60F52195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9. В столбце 9 указываются предпринятые ответственной за управление риском стороной меры по устранению последствий наступления риска;</w:t>
      </w:r>
    </w:p>
    <w:p w14:paraId="371635FC" w14:textId="77777777" w:rsidR="009005E1" w:rsidRPr="00924AF4" w:rsidRDefault="009005E1" w:rsidP="009005E1">
      <w:pPr>
        <w:pStyle w:val="af1"/>
        <w:shd w:val="clear" w:color="auto" w:fill="FFFFFF"/>
        <w:spacing w:beforeAutospacing="0" w:afterAutospacing="0"/>
        <w:jc w:val="both"/>
        <w:textAlignment w:val="baseline"/>
        <w:rPr>
          <w:rFonts w:eastAsia="monospace"/>
          <w:color w:val="000000"/>
          <w:sz w:val="28"/>
          <w:szCs w:val="28"/>
          <w:lang w:val="ru-RU"/>
        </w:rPr>
      </w:pPr>
      <w:r w:rsidRPr="00924AF4">
        <w:rPr>
          <w:rFonts w:eastAsia="monospace"/>
          <w:color w:val="000000"/>
          <w:sz w:val="28"/>
          <w:szCs w:val="28"/>
          <w:shd w:val="clear" w:color="auto" w:fill="FFFFFF"/>
        </w:rPr>
        <w:t>     </w:t>
      </w:r>
      <w:r w:rsidRPr="00924AF4">
        <w:rPr>
          <w:rFonts w:eastAsia="monospace"/>
          <w:color w:val="000000"/>
          <w:sz w:val="28"/>
          <w:szCs w:val="28"/>
          <w:shd w:val="clear" w:color="auto" w:fill="FFFFFF"/>
          <w:lang w:val="ru-RU"/>
        </w:rPr>
        <w:t xml:space="preserve"> 10. В столбце 10 указываются ресурсы (в том числе финансовые, трудовые и иные ресурсы), направленные на управление риском.</w:t>
      </w:r>
    </w:p>
    <w:p w14:paraId="6A21CAC1" w14:textId="77777777" w:rsidR="009005E1" w:rsidRPr="00924AF4" w:rsidRDefault="009005E1" w:rsidP="009005E1">
      <w:pPr>
        <w:jc w:val="both"/>
        <w:rPr>
          <w:sz w:val="28"/>
          <w:szCs w:val="28"/>
        </w:rPr>
      </w:pPr>
    </w:p>
    <w:p w14:paraId="2D6C2F86" w14:textId="77777777" w:rsidR="009005E1" w:rsidRPr="00924AF4" w:rsidRDefault="009005E1" w:rsidP="009005E1">
      <w:pPr>
        <w:rPr>
          <w:sz w:val="28"/>
          <w:szCs w:val="28"/>
        </w:rPr>
      </w:pPr>
    </w:p>
    <w:p w14:paraId="66FC63C3" w14:textId="77777777" w:rsidR="009A148C" w:rsidRDefault="009A148C" w:rsidP="009005E1">
      <w:pPr>
        <w:ind w:leftChars="2400" w:left="5760"/>
        <w:jc w:val="center"/>
        <w:rPr>
          <w:b/>
          <w:sz w:val="28"/>
          <w:szCs w:val="28"/>
        </w:rPr>
      </w:pPr>
    </w:p>
    <w:sectPr w:rsidR="009A148C" w:rsidSect="009A148C">
      <w:headerReference w:type="default" r:id="rId9"/>
      <w:pgSz w:w="11906" w:h="16838"/>
      <w:pgMar w:top="1134" w:right="850" w:bottom="1134" w:left="1276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2AA67" w14:textId="77777777" w:rsidR="009C0407" w:rsidRDefault="009C0407" w:rsidP="009A148C">
      <w:r>
        <w:separator/>
      </w:r>
    </w:p>
  </w:endnote>
  <w:endnote w:type="continuationSeparator" w:id="0">
    <w:p w14:paraId="10281D94" w14:textId="77777777" w:rsidR="009C0407" w:rsidRDefault="009C0407" w:rsidP="009A1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ospace">
    <w:altName w:val="Segoe Print"/>
    <w:charset w:val="00"/>
    <w:family w:val="auto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57881" w14:textId="77777777" w:rsidR="009C0407" w:rsidRDefault="009C0407" w:rsidP="009A148C">
      <w:r>
        <w:separator/>
      </w:r>
    </w:p>
  </w:footnote>
  <w:footnote w:type="continuationSeparator" w:id="0">
    <w:p w14:paraId="559E039C" w14:textId="77777777" w:rsidR="009C0407" w:rsidRDefault="009C0407" w:rsidP="009A1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0878201"/>
      <w:docPartObj>
        <w:docPartGallery w:val="Page Numbers (Top of Page)"/>
        <w:docPartUnique/>
      </w:docPartObj>
    </w:sdtPr>
    <w:sdtEndPr/>
    <w:sdtContent>
      <w:p w14:paraId="2A67E041" w14:textId="77777777" w:rsidR="009005E1" w:rsidRDefault="009005E1">
        <w:pPr>
          <w:pStyle w:val="ac"/>
          <w:jc w:val="center"/>
        </w:pPr>
        <w:r w:rsidRPr="00DF20FB">
          <w:rPr>
            <w:sz w:val="28"/>
            <w:szCs w:val="28"/>
          </w:rPr>
          <w:fldChar w:fldCharType="begin"/>
        </w:r>
        <w:r w:rsidRPr="00DF20FB">
          <w:rPr>
            <w:sz w:val="28"/>
            <w:szCs w:val="28"/>
          </w:rPr>
          <w:instrText>PAGE   \* MERGEFORMAT</w:instrText>
        </w:r>
        <w:r w:rsidRPr="00DF20FB">
          <w:rPr>
            <w:sz w:val="28"/>
            <w:szCs w:val="28"/>
          </w:rPr>
          <w:fldChar w:fldCharType="separate"/>
        </w:r>
        <w:r w:rsidRPr="00090122">
          <w:rPr>
            <w:noProof/>
            <w:sz w:val="28"/>
            <w:szCs w:val="28"/>
          </w:rPr>
          <w:t>18</w:t>
        </w:r>
        <w:r w:rsidRPr="00DF20FB">
          <w:rPr>
            <w:sz w:val="28"/>
            <w:szCs w:val="28"/>
          </w:rPr>
          <w:fldChar w:fldCharType="end"/>
        </w:r>
      </w:p>
    </w:sdtContent>
  </w:sdt>
  <w:p w14:paraId="6E12D668" w14:textId="77777777" w:rsidR="009005E1" w:rsidRDefault="009005E1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7A818" w14:textId="31D9F6BD" w:rsidR="009A148C" w:rsidRDefault="00714577" w:rsidP="00714577">
    <w:pPr>
      <w:pStyle w:val="ac"/>
      <w:jc w:val="center"/>
    </w:pPr>
    <w:r>
      <w:rPr>
        <w:lang w:val="kk-KZ"/>
      </w:rPr>
      <w:t>198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789C15F"/>
    <w:multiLevelType w:val="singleLevel"/>
    <w:tmpl w:val="9789C15F"/>
    <w:lvl w:ilvl="0">
      <w:start w:val="15"/>
      <w:numFmt w:val="decimal"/>
      <w:suff w:val="space"/>
      <w:lvlText w:val="%1."/>
      <w:lvlJc w:val="left"/>
    </w:lvl>
  </w:abstractNum>
  <w:abstractNum w:abstractNumId="1" w15:restartNumberingAfterBreak="0">
    <w:nsid w:val="7F622111"/>
    <w:multiLevelType w:val="multilevel"/>
    <w:tmpl w:val="7F622111"/>
    <w:lvl w:ilvl="0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1436100802">
    <w:abstractNumId w:val="1"/>
  </w:num>
  <w:num w:numId="2" w16cid:durableId="1830097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D68F9"/>
    <w:rsid w:val="001416AD"/>
    <w:rsid w:val="00196968"/>
    <w:rsid w:val="002B0FB8"/>
    <w:rsid w:val="002E524A"/>
    <w:rsid w:val="00380A66"/>
    <w:rsid w:val="00622754"/>
    <w:rsid w:val="00664407"/>
    <w:rsid w:val="00713688"/>
    <w:rsid w:val="00714577"/>
    <w:rsid w:val="009005E1"/>
    <w:rsid w:val="0099366C"/>
    <w:rsid w:val="009A148C"/>
    <w:rsid w:val="009C0407"/>
    <w:rsid w:val="00B5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7E0A5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next w:val="a"/>
    <w:link w:val="30"/>
    <w:unhideWhenUsed/>
    <w:qFormat/>
    <w:rsid w:val="009005E1"/>
    <w:pPr>
      <w:spacing w:beforeAutospacing="1" w:after="0" w:afterAutospacing="1" w:line="240" w:lineRule="auto"/>
      <w:outlineLvl w:val="2"/>
    </w:pPr>
    <w:rPr>
      <w:rFonts w:ascii="SimSun" w:eastAsia="SimSun" w:hAnsi="SimSun" w:cs="Times New Roma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99"/>
    <w:qFormat/>
    <w:rsid w:val="009A148C"/>
    <w:pPr>
      <w:ind w:left="720"/>
      <w:contextualSpacing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paragraph" w:styleId="ac">
    <w:name w:val="header"/>
    <w:basedOn w:val="a"/>
    <w:link w:val="ad"/>
    <w:uiPriority w:val="99"/>
    <w:unhideWhenUsed/>
    <w:rsid w:val="009A148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A1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nhideWhenUsed/>
    <w:rsid w:val="009A148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9A14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005E1"/>
    <w:rPr>
      <w:rFonts w:ascii="SimSun" w:eastAsia="SimSun" w:hAnsi="SimSun" w:cs="Times New Roman"/>
      <w:b/>
      <w:bCs/>
      <w:sz w:val="26"/>
      <w:szCs w:val="26"/>
      <w:lang w:val="en-US" w:eastAsia="zh-CN"/>
    </w:rPr>
  </w:style>
  <w:style w:type="character" w:styleId="af0">
    <w:name w:val="Hyperlink"/>
    <w:basedOn w:val="a0"/>
    <w:rsid w:val="009005E1"/>
    <w:rPr>
      <w:color w:val="0000FF"/>
      <w:u w:val="single"/>
    </w:rPr>
  </w:style>
  <w:style w:type="paragraph" w:styleId="af1">
    <w:name w:val="Normal (Web)"/>
    <w:qFormat/>
    <w:rsid w:val="009005E1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af2">
    <w:name w:val="Placeholder Text"/>
    <w:basedOn w:val="a0"/>
    <w:uiPriority w:val="99"/>
    <w:semiHidden/>
    <w:rsid w:val="009005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1500012717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4427</Words>
  <Characters>25235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Шамет Аюпбек</cp:lastModifiedBy>
  <cp:revision>7</cp:revision>
  <dcterms:created xsi:type="dcterms:W3CDTF">2019-11-25T11:42:00Z</dcterms:created>
  <dcterms:modified xsi:type="dcterms:W3CDTF">2025-04-05T10:28:00Z</dcterms:modified>
</cp:coreProperties>
</file>